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7" w:type="dxa"/>
        <w:jc w:val="center"/>
        <w:tblLayout w:type="fixed"/>
        <w:tblLook w:val="0000" w:firstRow="0" w:lastRow="0" w:firstColumn="0" w:lastColumn="0" w:noHBand="0" w:noVBand="0"/>
      </w:tblPr>
      <w:tblGrid>
        <w:gridCol w:w="4890"/>
        <w:gridCol w:w="5237"/>
      </w:tblGrid>
      <w:tr w:rsidR="00081F79" w:rsidRPr="000D7E01" w:rsidTr="00081F79">
        <w:trPr>
          <w:trHeight w:val="1411"/>
          <w:jc w:val="center"/>
        </w:trPr>
        <w:tc>
          <w:tcPr>
            <w:tcW w:w="4890" w:type="dxa"/>
          </w:tcPr>
          <w:p w:rsidR="00081F79" w:rsidRPr="000D7E01" w:rsidRDefault="00081F79" w:rsidP="005C72B8">
            <w:pPr>
              <w:pStyle w:val="Heading4"/>
              <w:rPr>
                <w:rFonts w:ascii="Times New Roman" w:hAnsi="Times New Roman"/>
                <w:b w:val="0"/>
                <w:sz w:val="24"/>
                <w:szCs w:val="24"/>
              </w:rPr>
            </w:pPr>
            <w:r w:rsidRPr="000D7E01">
              <w:rPr>
                <w:rFonts w:ascii="Times New Roman" w:hAnsi="Times New Roman"/>
                <w:b w:val="0"/>
                <w:sz w:val="24"/>
                <w:szCs w:val="24"/>
              </w:rPr>
              <w:t>BỘ CÔNG  THƯƠNG</w:t>
            </w:r>
          </w:p>
          <w:p w:rsidR="00081F79" w:rsidRPr="000D7E01" w:rsidRDefault="00081F79" w:rsidP="005C72B8">
            <w:pPr>
              <w:pStyle w:val="BodyText"/>
              <w:rPr>
                <w:rFonts w:ascii="Times New Roman" w:hAnsi="Times New Roman"/>
                <w:szCs w:val="24"/>
              </w:rPr>
            </w:pPr>
            <w:r w:rsidRPr="000D7E01">
              <w:rPr>
                <w:rFonts w:ascii="Times New Roman" w:hAnsi="Times New Roman"/>
                <w:szCs w:val="24"/>
              </w:rPr>
              <w:t>TRƯỜNG ĐẠI  HỌC</w:t>
            </w:r>
          </w:p>
          <w:p w:rsidR="00081F79" w:rsidRPr="000D7E01" w:rsidRDefault="00081F79" w:rsidP="005C72B8">
            <w:pPr>
              <w:pStyle w:val="BodyText"/>
              <w:rPr>
                <w:rFonts w:ascii="Times New Roman" w:hAnsi="Times New Roman"/>
                <w:szCs w:val="24"/>
              </w:rPr>
            </w:pPr>
            <w:r w:rsidRPr="000D7E01">
              <w:rPr>
                <w:rFonts w:ascii="Times New Roman" w:hAnsi="Times New Roman"/>
                <w:szCs w:val="24"/>
              </w:rPr>
              <w:t>KINH TẾ - KỸ THUẬT CÔNG NGHIỆP</w:t>
            </w:r>
          </w:p>
          <w:p w:rsidR="00081F79" w:rsidRPr="000D7E01" w:rsidRDefault="00792B23" w:rsidP="005C72B8">
            <w:pPr>
              <w:pStyle w:val="BodyText"/>
              <w:rPr>
                <w:rFonts w:ascii="Times New Roman" w:hAnsi="Times New Roman"/>
                <w:szCs w:val="24"/>
              </w:rPr>
            </w:pPr>
            <w:r>
              <w:rPr>
                <w:noProof/>
                <w:szCs w:val="24"/>
              </w:rPr>
              <mc:AlternateContent>
                <mc:Choice Requires="wps">
                  <w:drawing>
                    <wp:anchor distT="0" distB="0" distL="114300" distR="114300" simplePos="0" relativeHeight="251657216" behindDoc="0" locked="0" layoutInCell="1" allowOverlap="1">
                      <wp:simplePos x="0" y="0"/>
                      <wp:positionH relativeFrom="column">
                        <wp:posOffset>623570</wp:posOffset>
                      </wp:positionH>
                      <wp:positionV relativeFrom="paragraph">
                        <wp:posOffset>47625</wp:posOffset>
                      </wp:positionV>
                      <wp:extent cx="1828800" cy="0"/>
                      <wp:effectExtent l="8255" t="8890" r="1079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55AA5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3.75pt" to="19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4SEgIAACg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"/>
                  </w:pict>
                </mc:Fallback>
              </mc:AlternateContent>
            </w:r>
            <w:r w:rsidR="00081F79" w:rsidRPr="000D7E01">
              <w:rPr>
                <w:rFonts w:ascii="Times New Roman" w:hAnsi="Times New Roman"/>
                <w:szCs w:val="24"/>
              </w:rPr>
              <w:t xml:space="preserve"> </w:t>
            </w:r>
          </w:p>
          <w:p w:rsidR="00081F79" w:rsidRPr="000D7E01" w:rsidRDefault="00081F79" w:rsidP="00F55C73">
            <w:pPr>
              <w:pStyle w:val="BodyText"/>
              <w:rPr>
                <w:rFonts w:ascii="Times New Roman" w:hAnsi="Times New Roman"/>
                <w:b w:val="0"/>
                <w:bCs/>
                <w:szCs w:val="24"/>
              </w:rPr>
            </w:pPr>
            <w:r w:rsidRPr="000D7E01">
              <w:rPr>
                <w:rFonts w:ascii="Times New Roman" w:hAnsi="Times New Roman"/>
                <w:b w:val="0"/>
                <w:bCs/>
                <w:szCs w:val="24"/>
              </w:rPr>
              <w:t>Số:</w:t>
            </w:r>
            <w:r w:rsidR="00F55C73">
              <w:rPr>
                <w:rFonts w:ascii="Times New Roman" w:hAnsi="Times New Roman"/>
                <w:b w:val="0"/>
                <w:bCs/>
                <w:szCs w:val="24"/>
                <w:lang w:val="vi-VN"/>
              </w:rPr>
              <w:t xml:space="preserve"> 560 </w:t>
            </w:r>
            <w:r w:rsidRPr="000D7E01">
              <w:rPr>
                <w:rFonts w:ascii="Times New Roman" w:hAnsi="Times New Roman"/>
                <w:b w:val="0"/>
                <w:bCs/>
                <w:szCs w:val="24"/>
              </w:rPr>
              <w:t>/TB-ĐHKTKTCN</w:t>
            </w:r>
          </w:p>
        </w:tc>
        <w:tc>
          <w:tcPr>
            <w:tcW w:w="5237" w:type="dxa"/>
          </w:tcPr>
          <w:p w:rsidR="00081F79" w:rsidRPr="000D7E01" w:rsidRDefault="00081F79" w:rsidP="005C72B8">
            <w:pPr>
              <w:pStyle w:val="Heading3"/>
              <w:rPr>
                <w:rFonts w:ascii="Times New Roman" w:hAnsi="Times New Roman"/>
                <w:sz w:val="24"/>
                <w:szCs w:val="24"/>
              </w:rPr>
            </w:pPr>
            <w:r w:rsidRPr="000D7E01">
              <w:rPr>
                <w:rFonts w:ascii="Times New Roman" w:hAnsi="Times New Roman"/>
                <w:sz w:val="24"/>
                <w:szCs w:val="24"/>
              </w:rPr>
              <w:t>CỘNG HÒA XÃ HỘI CHỦ NGHĨA VIỆT NAM</w:t>
            </w:r>
          </w:p>
          <w:p w:rsidR="00081F79" w:rsidRPr="000D7E01" w:rsidRDefault="00081F79" w:rsidP="005C72B8">
            <w:pPr>
              <w:rPr>
                <w:b/>
                <w:sz w:val="24"/>
                <w:szCs w:val="24"/>
              </w:rPr>
            </w:pPr>
            <w:r w:rsidRPr="000D7E01">
              <w:rPr>
                <w:b/>
                <w:sz w:val="24"/>
                <w:szCs w:val="24"/>
              </w:rPr>
              <w:t>Độc lập - Tự do - Hạnh phúc</w:t>
            </w:r>
          </w:p>
          <w:p w:rsidR="00081F79" w:rsidRPr="000D7E01" w:rsidRDefault="00792B23" w:rsidP="005C72B8">
            <w:pPr>
              <w:rPr>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690245</wp:posOffset>
                      </wp:positionH>
                      <wp:positionV relativeFrom="paragraph">
                        <wp:posOffset>26670</wp:posOffset>
                      </wp:positionV>
                      <wp:extent cx="1828800" cy="0"/>
                      <wp:effectExtent l="8255" t="8890" r="1079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4D832"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2.1pt" to="198.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bK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hahM71xBQRUamdDbfSsXsxW0+8OKV21RB14ZPh6MZCWhYzkTUrYOAP4+/6LZhBDjl7HNp0b&#10;2wVIaAA6RzUudzX42SMKh1k+yf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"/>
                  </w:pict>
                </mc:Fallback>
              </mc:AlternateContent>
            </w:r>
            <w:r w:rsidR="00081F79" w:rsidRPr="000D7E01">
              <w:rPr>
                <w:sz w:val="24"/>
                <w:szCs w:val="24"/>
              </w:rPr>
              <w:t xml:space="preserve"> </w:t>
            </w:r>
          </w:p>
          <w:p w:rsidR="00081F79" w:rsidRPr="000D7E01" w:rsidRDefault="00081F79" w:rsidP="005C72B8">
            <w:pPr>
              <w:pStyle w:val="Heading2"/>
              <w:jc w:val="right"/>
              <w:rPr>
                <w:rFonts w:ascii="Times New Roman" w:hAnsi="Times New Roman" w:cs="Times New Roman"/>
                <w:b w:val="0"/>
                <w:bCs w:val="0"/>
                <w:sz w:val="24"/>
                <w:szCs w:val="24"/>
              </w:rPr>
            </w:pPr>
            <w:r w:rsidRPr="000D7E01">
              <w:rPr>
                <w:rFonts w:ascii="Times New Roman" w:hAnsi="Times New Roman" w:cs="Times New Roman"/>
                <w:b w:val="0"/>
                <w:bCs w:val="0"/>
                <w:sz w:val="24"/>
                <w:szCs w:val="24"/>
              </w:rPr>
              <w:t>Hà Nội, ngày</w:t>
            </w:r>
            <w:r>
              <w:rPr>
                <w:rFonts w:ascii="Times New Roman" w:hAnsi="Times New Roman" w:cs="Times New Roman"/>
                <w:b w:val="0"/>
                <w:bCs w:val="0"/>
                <w:sz w:val="24"/>
                <w:szCs w:val="24"/>
              </w:rPr>
              <w:t xml:space="preserve"> 18 </w:t>
            </w:r>
            <w:r w:rsidRPr="000D7E01">
              <w:rPr>
                <w:rFonts w:ascii="Times New Roman" w:hAnsi="Times New Roman" w:cs="Times New Roman"/>
                <w:b w:val="0"/>
                <w:bCs w:val="0"/>
                <w:sz w:val="24"/>
                <w:szCs w:val="24"/>
              </w:rPr>
              <w:t xml:space="preserve">tháng </w:t>
            </w:r>
            <w:r>
              <w:rPr>
                <w:rFonts w:ascii="Times New Roman" w:hAnsi="Times New Roman" w:cs="Times New Roman"/>
                <w:b w:val="0"/>
                <w:bCs w:val="0"/>
                <w:sz w:val="24"/>
                <w:szCs w:val="24"/>
              </w:rPr>
              <w:t>9</w:t>
            </w:r>
            <w:r w:rsidRPr="000D7E01">
              <w:rPr>
                <w:rFonts w:ascii="Times New Roman" w:hAnsi="Times New Roman" w:cs="Times New Roman"/>
                <w:b w:val="0"/>
                <w:bCs w:val="0"/>
                <w:sz w:val="24"/>
                <w:szCs w:val="24"/>
              </w:rPr>
              <w:t xml:space="preserve"> năm 2020</w:t>
            </w:r>
          </w:p>
        </w:tc>
      </w:tr>
    </w:tbl>
    <w:p w:rsidR="00081F79" w:rsidRDefault="00081F79" w:rsidP="00B63F5E">
      <w:pPr>
        <w:pStyle w:val="NormalWeb"/>
        <w:spacing w:before="0" w:beforeAutospacing="0" w:after="0" w:afterAutospacing="0"/>
        <w:jc w:val="center"/>
        <w:rPr>
          <w:rStyle w:val="Strong"/>
          <w:sz w:val="28"/>
          <w:szCs w:val="28"/>
          <w:lang w:val="nl-NL"/>
        </w:rPr>
      </w:pPr>
    </w:p>
    <w:p w:rsidR="00DF312E" w:rsidRPr="006333DF" w:rsidRDefault="00B63F5E" w:rsidP="00B63F5E">
      <w:pPr>
        <w:pStyle w:val="NormalWeb"/>
        <w:spacing w:before="0" w:beforeAutospacing="0" w:after="0" w:afterAutospacing="0"/>
        <w:jc w:val="center"/>
        <w:rPr>
          <w:rStyle w:val="Strong"/>
          <w:sz w:val="28"/>
          <w:szCs w:val="28"/>
          <w:lang w:val="nl-NL"/>
        </w:rPr>
      </w:pPr>
      <w:r w:rsidRPr="006333DF">
        <w:rPr>
          <w:rStyle w:val="Strong"/>
          <w:sz w:val="28"/>
          <w:szCs w:val="28"/>
          <w:lang w:val="nl-NL"/>
        </w:rPr>
        <w:t xml:space="preserve">THÔNG BÁO TUYỂN SINH </w:t>
      </w:r>
    </w:p>
    <w:p w:rsidR="006D74E5" w:rsidRDefault="00B63F5E" w:rsidP="00B63F5E">
      <w:pPr>
        <w:pStyle w:val="NormalWeb"/>
        <w:spacing w:before="0" w:beforeAutospacing="0" w:after="0" w:afterAutospacing="0"/>
        <w:jc w:val="center"/>
        <w:rPr>
          <w:rStyle w:val="Strong"/>
          <w:sz w:val="28"/>
          <w:szCs w:val="28"/>
          <w:lang w:val="nl-NL"/>
        </w:rPr>
      </w:pPr>
      <w:r w:rsidRPr="006333DF">
        <w:rPr>
          <w:rStyle w:val="Strong"/>
          <w:sz w:val="28"/>
          <w:szCs w:val="28"/>
          <w:lang w:val="nl-NL"/>
        </w:rPr>
        <w:t>ĐẠI HỌC HỆ CHÍNH QUY</w:t>
      </w:r>
      <w:r w:rsidR="006D74E5">
        <w:rPr>
          <w:rStyle w:val="Strong"/>
          <w:sz w:val="28"/>
          <w:szCs w:val="28"/>
          <w:lang w:val="nl-NL"/>
        </w:rPr>
        <w:t xml:space="preserve"> </w:t>
      </w:r>
      <w:r w:rsidR="00CB657F" w:rsidRPr="006333DF">
        <w:rPr>
          <w:rStyle w:val="Strong"/>
          <w:sz w:val="28"/>
          <w:szCs w:val="28"/>
          <w:lang w:val="nl-NL"/>
        </w:rPr>
        <w:t>NĂM 20</w:t>
      </w:r>
      <w:r w:rsidR="008F01DC" w:rsidRPr="006333DF">
        <w:rPr>
          <w:rStyle w:val="Strong"/>
          <w:sz w:val="28"/>
          <w:szCs w:val="28"/>
          <w:lang w:val="nl-NL"/>
        </w:rPr>
        <w:t>20</w:t>
      </w:r>
      <w:r w:rsidR="006D74E5">
        <w:rPr>
          <w:rStyle w:val="Strong"/>
          <w:sz w:val="28"/>
          <w:szCs w:val="28"/>
          <w:lang w:val="nl-NL"/>
        </w:rPr>
        <w:t xml:space="preserve"> </w:t>
      </w:r>
    </w:p>
    <w:p w:rsidR="00B63F5E" w:rsidRPr="003B1066" w:rsidRDefault="006D74E5" w:rsidP="00B63F5E">
      <w:pPr>
        <w:pStyle w:val="NormalWeb"/>
        <w:spacing w:before="0" w:beforeAutospacing="0" w:after="0" w:afterAutospacing="0"/>
        <w:jc w:val="center"/>
        <w:rPr>
          <w:rStyle w:val="Strong"/>
          <w:b w:val="0"/>
          <w:i/>
          <w:sz w:val="26"/>
          <w:szCs w:val="26"/>
          <w:lang w:val="nl-NL"/>
        </w:rPr>
      </w:pPr>
      <w:r w:rsidRPr="003B1066">
        <w:rPr>
          <w:rStyle w:val="Strong"/>
          <w:b w:val="0"/>
          <w:i/>
          <w:sz w:val="26"/>
          <w:szCs w:val="26"/>
          <w:lang w:val="nl-NL"/>
        </w:rPr>
        <w:t xml:space="preserve">(Bổ sung thông báo số </w:t>
      </w:r>
      <w:r w:rsidRPr="003B1066">
        <w:rPr>
          <w:i/>
          <w:sz w:val="26"/>
          <w:szCs w:val="26"/>
          <w:lang w:val="nl-NL"/>
        </w:rPr>
        <w:t>286/TB-ĐHKTKTCN ngày 01 tháng 6 năm 2020)</w:t>
      </w:r>
    </w:p>
    <w:p w:rsidR="00386386" w:rsidRPr="00792B23" w:rsidRDefault="00386386" w:rsidP="00CB505C">
      <w:pPr>
        <w:spacing w:line="320" w:lineRule="exact"/>
        <w:ind w:firstLine="720"/>
        <w:jc w:val="both"/>
        <w:rPr>
          <w:b/>
          <w:bCs/>
          <w:sz w:val="24"/>
          <w:szCs w:val="24"/>
          <w:lang w:val="nl-NL"/>
        </w:rPr>
      </w:pPr>
    </w:p>
    <w:p w:rsidR="00CB505C" w:rsidRPr="006333DF" w:rsidRDefault="00CB505C" w:rsidP="00CB505C">
      <w:pPr>
        <w:spacing w:line="320" w:lineRule="exact"/>
        <w:ind w:firstLine="720"/>
        <w:jc w:val="both"/>
        <w:rPr>
          <w:sz w:val="24"/>
          <w:szCs w:val="24"/>
          <w:lang w:val="nl-NL"/>
        </w:rPr>
      </w:pPr>
      <w:r w:rsidRPr="006333DF">
        <w:rPr>
          <w:sz w:val="24"/>
          <w:szCs w:val="24"/>
          <w:lang w:val="nl-NL"/>
        </w:rPr>
        <w:t>- Căn cứ Thông tư số 09/2020/TT-BGDĐT ngày 07/5/2020 của Bộ trưởng Bộ Giáo dục và Đào tạo về việc ban hành Quy chế tuyển sinh trình độ đại học, tuyển sinh trình độ cao đẳng ngành Giáo dục mầm non;</w:t>
      </w:r>
    </w:p>
    <w:p w:rsidR="00CB505C" w:rsidRDefault="00CB505C" w:rsidP="00CB505C">
      <w:pPr>
        <w:spacing w:line="320" w:lineRule="exact"/>
        <w:ind w:firstLine="720"/>
        <w:jc w:val="both"/>
        <w:rPr>
          <w:sz w:val="24"/>
          <w:szCs w:val="24"/>
          <w:lang w:val="nl-NL"/>
        </w:rPr>
      </w:pPr>
      <w:r w:rsidRPr="006333DF">
        <w:rPr>
          <w:sz w:val="24"/>
          <w:szCs w:val="24"/>
          <w:lang w:val="nl-NL"/>
        </w:rPr>
        <w:t>- Căn cứ Thông tư số 07/2020/TT-BGDĐT ngày 20/3/2020 về việc sửa đổi, bổ sung một số điều của Thông tư số  06/2018/TT-BGDĐT ngày 28 tháng 02 năm 2019 của Bộ trưởng Bộ Giáo dục và Đào tạo quy định về việc xác định chỉ tiêu tuyển sinh trình độ trung cấp, cao đẳng các ngành đào tạo giáo viên; trình độ đại học, thạc sĩ, tiến sĩ được sửa đổi, bổ sung tại Thông tư số 01/2019/TT-BGDĐT ngày 25 tháng 02 năm 2019 của Bộ trưởng Bộ Giáo dục và Đào tạo;</w:t>
      </w:r>
    </w:p>
    <w:p w:rsidR="006D74E5" w:rsidRPr="006333DF" w:rsidRDefault="006D74E5" w:rsidP="00CB505C">
      <w:pPr>
        <w:spacing w:line="320" w:lineRule="exact"/>
        <w:ind w:firstLine="720"/>
        <w:jc w:val="both"/>
        <w:rPr>
          <w:sz w:val="24"/>
          <w:szCs w:val="24"/>
          <w:lang w:val="nl-NL"/>
        </w:rPr>
      </w:pPr>
      <w:r>
        <w:rPr>
          <w:sz w:val="24"/>
          <w:szCs w:val="24"/>
          <w:lang w:val="nl-NL"/>
        </w:rPr>
        <w:t xml:space="preserve">- Căn cứ Thông báo số 286/TB-ĐHKTKTCN ngày 01 tháng 6 năm 2020 của Hiệu trưởng </w:t>
      </w:r>
      <w:r w:rsidR="003B1066">
        <w:rPr>
          <w:sz w:val="24"/>
          <w:szCs w:val="24"/>
          <w:lang w:val="nl-NL"/>
        </w:rPr>
        <w:t>-</w:t>
      </w:r>
      <w:r>
        <w:rPr>
          <w:sz w:val="24"/>
          <w:szCs w:val="24"/>
          <w:lang w:val="nl-NL"/>
        </w:rPr>
        <w:t xml:space="preserve"> Chủ tịch Hội đ</w:t>
      </w:r>
      <w:r w:rsidR="003B1066">
        <w:rPr>
          <w:sz w:val="24"/>
          <w:szCs w:val="24"/>
          <w:lang w:val="nl-NL"/>
        </w:rPr>
        <w:t>ồ</w:t>
      </w:r>
      <w:r>
        <w:rPr>
          <w:sz w:val="24"/>
          <w:szCs w:val="24"/>
          <w:lang w:val="nl-NL"/>
        </w:rPr>
        <w:t xml:space="preserve">ng tuyển sinh </w:t>
      </w:r>
      <w:r w:rsidRPr="006333DF">
        <w:rPr>
          <w:sz w:val="24"/>
          <w:szCs w:val="24"/>
          <w:lang w:val="nl-NL"/>
        </w:rPr>
        <w:t>Trường Đại học Kinh tế - Kỹ thuật Công nghiệp</w:t>
      </w:r>
      <w:r>
        <w:rPr>
          <w:sz w:val="24"/>
          <w:szCs w:val="24"/>
          <w:lang w:val="nl-NL"/>
        </w:rPr>
        <w:t>;</w:t>
      </w:r>
    </w:p>
    <w:p w:rsidR="00CB505C" w:rsidRPr="006333DF" w:rsidRDefault="00CB505C" w:rsidP="00CB505C">
      <w:pPr>
        <w:spacing w:line="320" w:lineRule="exact"/>
        <w:ind w:firstLine="720"/>
        <w:jc w:val="both"/>
        <w:rPr>
          <w:sz w:val="24"/>
          <w:szCs w:val="24"/>
          <w:lang w:val="nl-NL"/>
        </w:rPr>
      </w:pPr>
      <w:r w:rsidRPr="006333DF">
        <w:rPr>
          <w:sz w:val="24"/>
          <w:szCs w:val="24"/>
          <w:lang w:val="nl-NL"/>
        </w:rPr>
        <w:t>- Căn cứ Đề án tuyển sinh năm 2020, Trường Đại học Kinh tế - Kỹ thuật Công nghiệp thông báo tuyển sinh đại học hệ chính quy với các nội dung sau:</w:t>
      </w:r>
    </w:p>
    <w:p w:rsidR="00B63F5E" w:rsidRPr="006333DF" w:rsidRDefault="00B63F5E" w:rsidP="00CC4E25">
      <w:pPr>
        <w:spacing w:line="320" w:lineRule="exact"/>
        <w:ind w:firstLine="720"/>
        <w:jc w:val="both"/>
        <w:rPr>
          <w:sz w:val="24"/>
          <w:szCs w:val="24"/>
          <w:lang w:val="nl-NL"/>
        </w:rPr>
      </w:pPr>
      <w:r w:rsidRPr="006333DF">
        <w:rPr>
          <w:b/>
          <w:sz w:val="24"/>
          <w:szCs w:val="24"/>
          <w:lang w:val="nl-NL"/>
        </w:rPr>
        <w:t xml:space="preserve">1. </w:t>
      </w:r>
      <w:r w:rsidR="00BB1BEE" w:rsidRPr="006333DF">
        <w:rPr>
          <w:b/>
          <w:sz w:val="24"/>
          <w:szCs w:val="24"/>
          <w:lang w:val="nl-NL"/>
        </w:rPr>
        <w:t>Thông tin n</w:t>
      </w:r>
      <w:r w:rsidR="00A223EC" w:rsidRPr="006333DF">
        <w:rPr>
          <w:b/>
          <w:sz w:val="24"/>
          <w:szCs w:val="24"/>
          <w:lang w:val="nl-NL"/>
        </w:rPr>
        <w:t>gành</w:t>
      </w:r>
      <w:r w:rsidR="003B1066">
        <w:rPr>
          <w:b/>
          <w:sz w:val="24"/>
          <w:szCs w:val="24"/>
          <w:lang w:val="nl-NL"/>
        </w:rPr>
        <w:t>, chuyên ngành</w:t>
      </w:r>
      <w:r w:rsidR="00A223EC" w:rsidRPr="006333DF">
        <w:rPr>
          <w:b/>
          <w:sz w:val="24"/>
          <w:szCs w:val="24"/>
          <w:lang w:val="nl-NL"/>
        </w:rPr>
        <w:t xml:space="preserve"> và c</w:t>
      </w:r>
      <w:r w:rsidR="00684172" w:rsidRPr="006333DF">
        <w:rPr>
          <w:b/>
          <w:sz w:val="24"/>
          <w:szCs w:val="24"/>
          <w:lang w:val="nl-NL"/>
        </w:rPr>
        <w:t xml:space="preserve">hỉ tiêu </w:t>
      </w:r>
      <w:r w:rsidR="008D514C" w:rsidRPr="006333DF">
        <w:rPr>
          <w:b/>
          <w:sz w:val="24"/>
          <w:szCs w:val="24"/>
          <w:lang w:val="nl-NL"/>
        </w:rPr>
        <w:t>tuyển sinh</w:t>
      </w:r>
      <w:r w:rsidRPr="006333DF">
        <w:rPr>
          <w:b/>
          <w:sz w:val="24"/>
          <w:szCs w:val="24"/>
          <w:lang w:val="nl-NL"/>
        </w:rPr>
        <w:t>:</w:t>
      </w:r>
    </w:p>
    <w:tbl>
      <w:tblPr>
        <w:tblW w:w="10031" w:type="dxa"/>
        <w:tblInd w:w="-459" w:type="dxa"/>
        <w:tblLook w:val="04A0" w:firstRow="1" w:lastRow="0" w:firstColumn="1" w:lastColumn="0" w:noHBand="0" w:noVBand="1"/>
      </w:tblPr>
      <w:tblGrid>
        <w:gridCol w:w="567"/>
        <w:gridCol w:w="1056"/>
        <w:gridCol w:w="4331"/>
        <w:gridCol w:w="1134"/>
        <w:gridCol w:w="1418"/>
        <w:gridCol w:w="1525"/>
      </w:tblGrid>
      <w:tr w:rsidR="006333DF" w:rsidRPr="00394BB3" w:rsidTr="00394BB3">
        <w:trPr>
          <w:trHeight w:val="4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66D" w:rsidRPr="00394BB3" w:rsidRDefault="0088066D" w:rsidP="00394BB3">
            <w:pPr>
              <w:spacing w:line="300" w:lineRule="exact"/>
              <w:rPr>
                <w:b/>
                <w:bCs/>
                <w:sz w:val="24"/>
                <w:szCs w:val="24"/>
              </w:rPr>
            </w:pPr>
            <w:r w:rsidRPr="00394BB3">
              <w:rPr>
                <w:b/>
                <w:bCs/>
                <w:sz w:val="24"/>
                <w:szCs w:val="24"/>
              </w:rPr>
              <w:t xml:space="preserve">TT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66D" w:rsidRPr="00394BB3" w:rsidRDefault="0088066D" w:rsidP="00394BB3">
            <w:pPr>
              <w:spacing w:line="300" w:lineRule="exact"/>
              <w:rPr>
                <w:b/>
                <w:bCs/>
                <w:sz w:val="24"/>
                <w:szCs w:val="24"/>
              </w:rPr>
            </w:pPr>
            <w:r w:rsidRPr="00394BB3">
              <w:rPr>
                <w:b/>
                <w:bCs/>
                <w:sz w:val="24"/>
                <w:szCs w:val="24"/>
              </w:rPr>
              <w:t>Mã ngành</w:t>
            </w:r>
          </w:p>
        </w:tc>
        <w:tc>
          <w:tcPr>
            <w:tcW w:w="4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66D" w:rsidRPr="00394BB3" w:rsidRDefault="0088066D" w:rsidP="00394BB3">
            <w:pPr>
              <w:spacing w:line="300" w:lineRule="exact"/>
              <w:rPr>
                <w:b/>
                <w:bCs/>
                <w:sz w:val="24"/>
                <w:szCs w:val="24"/>
              </w:rPr>
            </w:pPr>
            <w:r w:rsidRPr="00394BB3">
              <w:rPr>
                <w:b/>
                <w:bCs/>
                <w:sz w:val="24"/>
                <w:szCs w:val="24"/>
              </w:rPr>
              <w:t>Tên ngành</w:t>
            </w:r>
            <w:r w:rsidR="00394BB3" w:rsidRPr="00394BB3">
              <w:rPr>
                <w:b/>
                <w:bCs/>
                <w:sz w:val="24"/>
                <w:szCs w:val="24"/>
              </w:rPr>
              <w:t>/chuyên ngành</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8066D" w:rsidRPr="00394BB3" w:rsidRDefault="0088066D" w:rsidP="00394BB3">
            <w:pPr>
              <w:spacing w:line="300" w:lineRule="exact"/>
              <w:rPr>
                <w:b/>
                <w:bCs/>
                <w:sz w:val="24"/>
                <w:szCs w:val="24"/>
              </w:rPr>
            </w:pPr>
            <w:r w:rsidRPr="00394BB3">
              <w:rPr>
                <w:b/>
                <w:bCs/>
                <w:sz w:val="24"/>
                <w:szCs w:val="24"/>
              </w:rPr>
              <w:t>Chỉ tiêu (dự kiến)</w:t>
            </w:r>
          </w:p>
        </w:tc>
        <w:tc>
          <w:tcPr>
            <w:tcW w:w="1525" w:type="dxa"/>
            <w:vMerge w:val="restart"/>
            <w:tcBorders>
              <w:top w:val="single" w:sz="4" w:space="0" w:color="auto"/>
              <w:left w:val="nil"/>
              <w:right w:val="single" w:sz="4" w:space="0" w:color="auto"/>
            </w:tcBorders>
          </w:tcPr>
          <w:p w:rsidR="0088066D" w:rsidRPr="00394BB3" w:rsidRDefault="0088066D" w:rsidP="00394BB3">
            <w:pPr>
              <w:spacing w:line="300" w:lineRule="exact"/>
              <w:rPr>
                <w:b/>
                <w:bCs/>
                <w:sz w:val="24"/>
                <w:szCs w:val="24"/>
              </w:rPr>
            </w:pPr>
          </w:p>
          <w:p w:rsidR="0088066D" w:rsidRPr="00394BB3" w:rsidRDefault="0088066D" w:rsidP="00394BB3">
            <w:pPr>
              <w:spacing w:line="300" w:lineRule="exact"/>
              <w:rPr>
                <w:b/>
                <w:bCs/>
                <w:sz w:val="24"/>
                <w:szCs w:val="24"/>
              </w:rPr>
            </w:pPr>
            <w:r w:rsidRPr="00394BB3">
              <w:rPr>
                <w:b/>
                <w:bCs/>
                <w:sz w:val="24"/>
                <w:szCs w:val="24"/>
              </w:rPr>
              <w:t>Tổ hợp môn xét tuyển</w:t>
            </w:r>
          </w:p>
        </w:tc>
      </w:tr>
      <w:tr w:rsidR="006333DF" w:rsidRPr="00394BB3" w:rsidTr="00394BB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066D" w:rsidRPr="00394BB3" w:rsidRDefault="0088066D" w:rsidP="00394BB3">
            <w:pPr>
              <w:spacing w:line="300" w:lineRule="exact"/>
              <w:rPr>
                <w:b/>
                <w:bCs/>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8066D" w:rsidRPr="00394BB3" w:rsidRDefault="0088066D" w:rsidP="00394BB3">
            <w:pPr>
              <w:spacing w:line="300" w:lineRule="exact"/>
              <w:rPr>
                <w:b/>
                <w:bCs/>
                <w:sz w:val="24"/>
                <w:szCs w:val="24"/>
              </w:rPr>
            </w:pPr>
          </w:p>
        </w:tc>
        <w:tc>
          <w:tcPr>
            <w:tcW w:w="4331" w:type="dxa"/>
            <w:vMerge/>
            <w:tcBorders>
              <w:top w:val="single" w:sz="4" w:space="0" w:color="auto"/>
              <w:left w:val="single" w:sz="4" w:space="0" w:color="auto"/>
              <w:bottom w:val="single" w:sz="4" w:space="0" w:color="auto"/>
              <w:right w:val="single" w:sz="4" w:space="0" w:color="auto"/>
            </w:tcBorders>
            <w:vAlign w:val="center"/>
            <w:hideMark/>
          </w:tcPr>
          <w:p w:rsidR="0088066D" w:rsidRPr="00394BB3" w:rsidRDefault="0088066D" w:rsidP="00394BB3">
            <w:pPr>
              <w:spacing w:line="300" w:lineRule="exact"/>
              <w:rPr>
                <w:b/>
                <w:bCs/>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8066D" w:rsidRPr="00394BB3" w:rsidRDefault="00310B27" w:rsidP="00394BB3">
            <w:pPr>
              <w:spacing w:line="300" w:lineRule="exact"/>
              <w:rPr>
                <w:b/>
                <w:sz w:val="24"/>
                <w:szCs w:val="24"/>
              </w:rPr>
            </w:pPr>
            <w:r w:rsidRPr="00394BB3">
              <w:rPr>
                <w:b/>
                <w:sz w:val="24"/>
                <w:szCs w:val="24"/>
              </w:rPr>
              <w:t>Cơ sở    Hà Nội</w:t>
            </w:r>
          </w:p>
        </w:tc>
        <w:tc>
          <w:tcPr>
            <w:tcW w:w="1418" w:type="dxa"/>
            <w:tcBorders>
              <w:top w:val="nil"/>
              <w:left w:val="nil"/>
              <w:bottom w:val="single" w:sz="4" w:space="0" w:color="auto"/>
              <w:right w:val="single" w:sz="4" w:space="0" w:color="auto"/>
            </w:tcBorders>
            <w:shd w:val="clear" w:color="auto" w:fill="auto"/>
            <w:vAlign w:val="center"/>
            <w:hideMark/>
          </w:tcPr>
          <w:p w:rsidR="0088066D" w:rsidRPr="00394BB3" w:rsidRDefault="00310B27" w:rsidP="00394BB3">
            <w:pPr>
              <w:spacing w:line="300" w:lineRule="exact"/>
              <w:rPr>
                <w:b/>
                <w:sz w:val="24"/>
                <w:szCs w:val="24"/>
              </w:rPr>
            </w:pPr>
            <w:r w:rsidRPr="00394BB3">
              <w:rPr>
                <w:b/>
                <w:sz w:val="24"/>
                <w:szCs w:val="24"/>
              </w:rPr>
              <w:t>Cơ sở Nam Định</w:t>
            </w:r>
          </w:p>
        </w:tc>
        <w:tc>
          <w:tcPr>
            <w:tcW w:w="1525" w:type="dxa"/>
            <w:vMerge/>
            <w:tcBorders>
              <w:left w:val="nil"/>
              <w:bottom w:val="single" w:sz="4" w:space="0" w:color="auto"/>
              <w:right w:val="single" w:sz="4" w:space="0" w:color="auto"/>
            </w:tcBorders>
          </w:tcPr>
          <w:p w:rsidR="0088066D" w:rsidRPr="00394BB3" w:rsidRDefault="0088066D" w:rsidP="00394BB3">
            <w:pPr>
              <w:spacing w:line="300" w:lineRule="exact"/>
              <w:rPr>
                <w:sz w:val="24"/>
                <w:szCs w:val="24"/>
              </w:rPr>
            </w:pPr>
          </w:p>
        </w:tc>
      </w:tr>
      <w:tr w:rsidR="00394BB3" w:rsidRPr="00394BB3" w:rsidTr="00394BB3">
        <w:trPr>
          <w:trHeight w:val="296"/>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1</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r w:rsidRPr="00394BB3">
              <w:rPr>
                <w:sz w:val="24"/>
                <w:szCs w:val="24"/>
                <w:lang w:eastAsia="vi-VN"/>
              </w:rPr>
              <w:t>7220201</w:t>
            </w: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sz w:val="22"/>
                <w:szCs w:val="22"/>
                <w:lang w:eastAsia="vi-VN"/>
              </w:rPr>
            </w:pPr>
            <w:r w:rsidRPr="00394BB3">
              <w:rPr>
                <w:sz w:val="22"/>
                <w:szCs w:val="22"/>
                <w:lang w:val="vi-VN"/>
              </w:rPr>
              <w:t xml:space="preserve">Ngành </w:t>
            </w:r>
            <w:r w:rsidRPr="00394BB3">
              <w:rPr>
                <w:sz w:val="22"/>
                <w:szCs w:val="22"/>
                <w:lang w:eastAsia="vi-VN"/>
              </w:rPr>
              <w:t>Ngôn ngữ Anh</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148</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63</w:t>
            </w:r>
          </w:p>
        </w:tc>
        <w:tc>
          <w:tcPr>
            <w:tcW w:w="1525" w:type="dxa"/>
            <w:vMerge w:val="restart"/>
            <w:tcBorders>
              <w:top w:val="nil"/>
              <w:left w:val="nil"/>
              <w:right w:val="single" w:sz="4" w:space="0" w:color="auto"/>
            </w:tcBorders>
            <w:vAlign w:val="center"/>
          </w:tcPr>
          <w:p w:rsidR="00394BB3" w:rsidRPr="00394BB3" w:rsidRDefault="00394BB3" w:rsidP="00394BB3">
            <w:pPr>
              <w:spacing w:line="300" w:lineRule="exact"/>
              <w:rPr>
                <w:sz w:val="24"/>
                <w:szCs w:val="24"/>
                <w:lang w:val="nl-NL"/>
              </w:rPr>
            </w:pPr>
            <w:r w:rsidRPr="00394BB3">
              <w:rPr>
                <w:sz w:val="24"/>
                <w:szCs w:val="24"/>
                <w:lang w:val="nl-NL"/>
              </w:rPr>
              <w:t>A01 và D01</w:t>
            </w:r>
          </w:p>
        </w:tc>
      </w:tr>
      <w:tr w:rsidR="00394BB3" w:rsidRPr="00394BB3" w:rsidTr="00394BB3">
        <w:trPr>
          <w:trHeight w:val="287"/>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i/>
                <w:color w:val="000000"/>
                <w:sz w:val="24"/>
                <w:szCs w:val="24"/>
              </w:rPr>
            </w:pPr>
            <w:r w:rsidRPr="00394BB3">
              <w:rPr>
                <w:i/>
                <w:color w:val="000000"/>
                <w:sz w:val="24"/>
                <w:szCs w:val="24"/>
                <w:lang w:val="vi-VN"/>
              </w:rPr>
              <w:t>Chuyên ngành</w:t>
            </w:r>
            <w:r w:rsidRPr="00394BB3">
              <w:rPr>
                <w:i/>
                <w:color w:val="000000"/>
                <w:sz w:val="24"/>
                <w:szCs w:val="24"/>
              </w:rPr>
              <w:t xml:space="preserve"> Biên phiên dịch</w:t>
            </w:r>
          </w:p>
        </w:tc>
        <w:tc>
          <w:tcPr>
            <w:tcW w:w="1134"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vAlign w:val="center"/>
          </w:tcPr>
          <w:p w:rsidR="00394BB3" w:rsidRPr="00394BB3" w:rsidRDefault="00394BB3" w:rsidP="00394BB3">
            <w:pPr>
              <w:spacing w:line="300" w:lineRule="exact"/>
              <w:rPr>
                <w:sz w:val="24"/>
                <w:szCs w:val="24"/>
                <w:lang w:val="nl-NL"/>
              </w:rPr>
            </w:pPr>
          </w:p>
        </w:tc>
      </w:tr>
      <w:tr w:rsidR="00394BB3" w:rsidRPr="00394BB3" w:rsidTr="00394BB3">
        <w:trPr>
          <w:trHeight w:val="235"/>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i/>
                <w:color w:val="000000"/>
                <w:sz w:val="24"/>
                <w:szCs w:val="24"/>
              </w:rPr>
            </w:pPr>
            <w:r w:rsidRPr="00394BB3">
              <w:rPr>
                <w:i/>
                <w:color w:val="000000"/>
                <w:sz w:val="24"/>
                <w:szCs w:val="24"/>
                <w:lang w:val="vi-VN"/>
              </w:rPr>
              <w:t>Chuyên ngành</w:t>
            </w:r>
            <w:r w:rsidRPr="00394BB3">
              <w:rPr>
                <w:i/>
                <w:color w:val="000000"/>
                <w:sz w:val="24"/>
                <w:szCs w:val="24"/>
              </w:rPr>
              <w:t xml:space="preserve"> Giảng dạy</w:t>
            </w:r>
          </w:p>
        </w:tc>
        <w:tc>
          <w:tcPr>
            <w:tcW w:w="1134"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bottom w:val="single" w:sz="4" w:space="0" w:color="auto"/>
              <w:right w:val="single" w:sz="4" w:space="0" w:color="auto"/>
            </w:tcBorders>
            <w:vAlign w:val="center"/>
          </w:tcPr>
          <w:p w:rsidR="00394BB3" w:rsidRPr="00394BB3" w:rsidRDefault="00394BB3" w:rsidP="00394BB3">
            <w:pPr>
              <w:spacing w:line="300" w:lineRule="exact"/>
              <w:rPr>
                <w:sz w:val="24"/>
                <w:szCs w:val="24"/>
                <w:lang w:val="nl-NL"/>
              </w:rPr>
            </w:pPr>
          </w:p>
        </w:tc>
      </w:tr>
      <w:tr w:rsidR="00394BB3" w:rsidRPr="00394BB3" w:rsidTr="00394BB3">
        <w:trPr>
          <w:trHeight w:val="340"/>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2</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540101</w:t>
            </w:r>
          </w:p>
        </w:tc>
        <w:tc>
          <w:tcPr>
            <w:tcW w:w="4331" w:type="dxa"/>
            <w:tcBorders>
              <w:top w:val="nil"/>
              <w:left w:val="nil"/>
              <w:bottom w:val="single" w:sz="4" w:space="0" w:color="auto"/>
              <w:right w:val="single" w:sz="4" w:space="0" w:color="auto"/>
            </w:tcBorders>
            <w:shd w:val="clear" w:color="auto" w:fill="auto"/>
            <w:vAlign w:val="center"/>
            <w:hideMark/>
          </w:tcPr>
          <w:p w:rsidR="00394BB3" w:rsidRPr="00792B23" w:rsidRDefault="00394BB3" w:rsidP="00394BB3">
            <w:pPr>
              <w:spacing w:line="300" w:lineRule="exact"/>
              <w:jc w:val="left"/>
              <w:rPr>
                <w:sz w:val="22"/>
                <w:szCs w:val="22"/>
                <w:lang w:val="vi-VN"/>
              </w:rPr>
            </w:pPr>
            <w:r w:rsidRPr="00394BB3">
              <w:rPr>
                <w:sz w:val="22"/>
                <w:szCs w:val="22"/>
                <w:lang w:val="vi-VN"/>
              </w:rPr>
              <w:t xml:space="preserve">Ngành </w:t>
            </w:r>
            <w:r w:rsidRPr="00792B23">
              <w:rPr>
                <w:sz w:val="22"/>
                <w:szCs w:val="22"/>
                <w:lang w:val="vi-VN"/>
              </w:rPr>
              <w:t>Công nghệ thực phẩm</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119</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51</w:t>
            </w:r>
          </w:p>
        </w:tc>
        <w:tc>
          <w:tcPr>
            <w:tcW w:w="1525" w:type="dxa"/>
            <w:vMerge w:val="restart"/>
            <w:tcBorders>
              <w:top w:val="nil"/>
              <w:left w:val="nil"/>
              <w:right w:val="single" w:sz="4" w:space="0" w:color="auto"/>
            </w:tcBorders>
            <w:vAlign w:val="center"/>
          </w:tcPr>
          <w:p w:rsidR="00394BB3" w:rsidRPr="00394BB3" w:rsidRDefault="00394BB3" w:rsidP="00394BB3">
            <w:pPr>
              <w:spacing w:line="300" w:lineRule="exact"/>
              <w:rPr>
                <w:sz w:val="24"/>
                <w:szCs w:val="24"/>
                <w:lang w:val="nl-NL"/>
              </w:rPr>
            </w:pPr>
            <w:r w:rsidRPr="00394BB3">
              <w:rPr>
                <w:sz w:val="24"/>
                <w:szCs w:val="24"/>
                <w:lang w:val="nl-NL"/>
              </w:rPr>
              <w:t>A00; A01; B00 và D01</w:t>
            </w:r>
          </w:p>
        </w:tc>
      </w:tr>
      <w:tr w:rsidR="00394BB3" w:rsidRPr="00394BB3" w:rsidTr="00394BB3">
        <w:trPr>
          <w:trHeight w:val="441"/>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i/>
                <w:color w:val="000000"/>
                <w:sz w:val="24"/>
                <w:szCs w:val="24"/>
              </w:rPr>
            </w:pPr>
            <w:r w:rsidRPr="00394BB3">
              <w:rPr>
                <w:i/>
                <w:color w:val="000000"/>
                <w:sz w:val="24"/>
                <w:szCs w:val="24"/>
                <w:lang w:val="vi-VN"/>
              </w:rPr>
              <w:t>Chuyên ngành</w:t>
            </w:r>
            <w:r w:rsidRPr="00394BB3">
              <w:rPr>
                <w:i/>
                <w:color w:val="000000"/>
                <w:sz w:val="24"/>
                <w:szCs w:val="24"/>
              </w:rPr>
              <w:t xml:space="preserve"> Công nghệ đồ uống và đường bánh kẹo</w:t>
            </w:r>
          </w:p>
        </w:tc>
        <w:tc>
          <w:tcPr>
            <w:tcW w:w="1134"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vAlign w:val="center"/>
          </w:tcPr>
          <w:p w:rsidR="00394BB3" w:rsidRPr="00394BB3" w:rsidRDefault="00394BB3" w:rsidP="00394BB3">
            <w:pPr>
              <w:spacing w:line="300" w:lineRule="exact"/>
              <w:rPr>
                <w:sz w:val="24"/>
                <w:szCs w:val="24"/>
                <w:lang w:val="nl-NL"/>
              </w:rPr>
            </w:pPr>
          </w:p>
        </w:tc>
      </w:tr>
      <w:tr w:rsidR="00394BB3" w:rsidRPr="00394BB3" w:rsidTr="00394BB3">
        <w:trPr>
          <w:trHeight w:val="437"/>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i/>
                <w:color w:val="000000"/>
                <w:sz w:val="24"/>
                <w:szCs w:val="24"/>
              </w:rPr>
            </w:pPr>
            <w:r w:rsidRPr="00394BB3">
              <w:rPr>
                <w:i/>
                <w:color w:val="000000"/>
                <w:sz w:val="24"/>
                <w:szCs w:val="24"/>
                <w:lang w:val="vi-VN"/>
              </w:rPr>
              <w:t>Chuyên ngành</w:t>
            </w:r>
            <w:r w:rsidRPr="00394BB3">
              <w:rPr>
                <w:i/>
                <w:color w:val="000000"/>
                <w:sz w:val="24"/>
                <w:szCs w:val="24"/>
              </w:rPr>
              <w:t xml:space="preserve"> Công nghệ chế biến và bảo quản nông sản</w:t>
            </w:r>
          </w:p>
        </w:tc>
        <w:tc>
          <w:tcPr>
            <w:tcW w:w="1134"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bottom w:val="single" w:sz="4" w:space="0" w:color="auto"/>
              <w:right w:val="single" w:sz="4" w:space="0" w:color="auto"/>
            </w:tcBorders>
            <w:vAlign w:val="center"/>
          </w:tcPr>
          <w:p w:rsidR="00394BB3" w:rsidRPr="00394BB3" w:rsidRDefault="00394BB3" w:rsidP="00394BB3">
            <w:pPr>
              <w:spacing w:line="300" w:lineRule="exact"/>
              <w:rPr>
                <w:sz w:val="24"/>
                <w:szCs w:val="24"/>
                <w:lang w:val="nl-NL"/>
              </w:rPr>
            </w:pPr>
          </w:p>
        </w:tc>
      </w:tr>
      <w:tr w:rsidR="006333DF" w:rsidRPr="00394BB3" w:rsidTr="00394BB3">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394BB3" w:rsidRDefault="00595D19" w:rsidP="00394BB3">
            <w:pPr>
              <w:spacing w:line="300" w:lineRule="exact"/>
              <w:rPr>
                <w:sz w:val="24"/>
                <w:szCs w:val="24"/>
              </w:rPr>
            </w:pPr>
            <w:r w:rsidRPr="00394BB3">
              <w:rPr>
                <w:sz w:val="24"/>
                <w:szCs w:val="24"/>
              </w:rPr>
              <w:t>3</w:t>
            </w:r>
          </w:p>
        </w:tc>
        <w:tc>
          <w:tcPr>
            <w:tcW w:w="1056" w:type="dxa"/>
            <w:tcBorders>
              <w:top w:val="nil"/>
              <w:left w:val="nil"/>
              <w:bottom w:val="single" w:sz="4" w:space="0" w:color="auto"/>
              <w:right w:val="single" w:sz="4" w:space="0" w:color="auto"/>
            </w:tcBorders>
            <w:shd w:val="clear" w:color="auto" w:fill="auto"/>
            <w:vAlign w:val="center"/>
            <w:hideMark/>
          </w:tcPr>
          <w:p w:rsidR="00595D19" w:rsidRPr="00394BB3" w:rsidRDefault="00595D19"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540202</w:t>
            </w:r>
          </w:p>
        </w:tc>
        <w:tc>
          <w:tcPr>
            <w:tcW w:w="4331" w:type="dxa"/>
            <w:tcBorders>
              <w:top w:val="nil"/>
              <w:left w:val="nil"/>
              <w:bottom w:val="single" w:sz="4" w:space="0" w:color="auto"/>
              <w:right w:val="single" w:sz="4" w:space="0" w:color="auto"/>
            </w:tcBorders>
            <w:shd w:val="clear" w:color="auto" w:fill="auto"/>
            <w:vAlign w:val="center"/>
            <w:hideMark/>
          </w:tcPr>
          <w:p w:rsidR="00595D19" w:rsidRPr="00394BB3" w:rsidRDefault="00595D19" w:rsidP="00394BB3">
            <w:pPr>
              <w:spacing w:line="300" w:lineRule="exact"/>
              <w:jc w:val="left"/>
              <w:rPr>
                <w:sz w:val="24"/>
                <w:szCs w:val="24"/>
              </w:rPr>
            </w:pPr>
            <w:r w:rsidRPr="00394BB3">
              <w:rPr>
                <w:sz w:val="24"/>
                <w:szCs w:val="24"/>
              </w:rPr>
              <w:t>Công nghệ sợi, dệt</w:t>
            </w:r>
          </w:p>
        </w:tc>
        <w:tc>
          <w:tcPr>
            <w:tcW w:w="1134" w:type="dxa"/>
            <w:tcBorders>
              <w:top w:val="nil"/>
              <w:left w:val="nil"/>
              <w:bottom w:val="single" w:sz="4" w:space="0" w:color="auto"/>
              <w:right w:val="single" w:sz="4" w:space="0" w:color="auto"/>
            </w:tcBorders>
            <w:shd w:val="clear" w:color="auto" w:fill="auto"/>
            <w:vAlign w:val="bottom"/>
            <w:hideMark/>
          </w:tcPr>
          <w:p w:rsidR="00595D19" w:rsidRPr="00394BB3" w:rsidRDefault="00310B27" w:rsidP="00394BB3">
            <w:pPr>
              <w:spacing w:line="300" w:lineRule="exact"/>
              <w:rPr>
                <w:sz w:val="24"/>
                <w:szCs w:val="24"/>
              </w:rPr>
            </w:pPr>
            <w:r w:rsidRPr="00394BB3">
              <w:rPr>
                <w:sz w:val="24"/>
                <w:szCs w:val="24"/>
              </w:rPr>
              <w:t>25</w:t>
            </w:r>
          </w:p>
        </w:tc>
        <w:tc>
          <w:tcPr>
            <w:tcW w:w="1418" w:type="dxa"/>
            <w:tcBorders>
              <w:top w:val="nil"/>
              <w:left w:val="nil"/>
              <w:bottom w:val="single" w:sz="4" w:space="0" w:color="auto"/>
              <w:right w:val="single" w:sz="4" w:space="0" w:color="auto"/>
            </w:tcBorders>
            <w:shd w:val="clear" w:color="auto" w:fill="auto"/>
            <w:vAlign w:val="bottom"/>
            <w:hideMark/>
          </w:tcPr>
          <w:p w:rsidR="00595D19" w:rsidRPr="00394BB3" w:rsidRDefault="00310B27" w:rsidP="00394BB3">
            <w:pPr>
              <w:spacing w:line="300" w:lineRule="exact"/>
              <w:rPr>
                <w:sz w:val="24"/>
                <w:szCs w:val="24"/>
              </w:rPr>
            </w:pPr>
            <w:r w:rsidRPr="00394BB3">
              <w:rPr>
                <w:sz w:val="24"/>
                <w:szCs w:val="24"/>
              </w:rPr>
              <w:t>10</w:t>
            </w:r>
          </w:p>
        </w:tc>
        <w:tc>
          <w:tcPr>
            <w:tcW w:w="1525" w:type="dxa"/>
            <w:vMerge w:val="restart"/>
            <w:tcBorders>
              <w:top w:val="nil"/>
              <w:left w:val="nil"/>
              <w:right w:val="single" w:sz="4" w:space="0" w:color="auto"/>
            </w:tcBorders>
            <w:vAlign w:val="center"/>
          </w:tcPr>
          <w:p w:rsidR="00595D19" w:rsidRPr="00394BB3" w:rsidRDefault="00595D19" w:rsidP="00394BB3">
            <w:pPr>
              <w:spacing w:line="300" w:lineRule="exact"/>
              <w:rPr>
                <w:sz w:val="24"/>
                <w:szCs w:val="24"/>
              </w:rPr>
            </w:pPr>
            <w:r w:rsidRPr="00394BB3">
              <w:rPr>
                <w:sz w:val="24"/>
                <w:szCs w:val="24"/>
                <w:lang w:val="nl-NL"/>
              </w:rPr>
              <w:t>A00; A01; D01 và C01</w:t>
            </w:r>
          </w:p>
        </w:tc>
      </w:tr>
      <w:tr w:rsidR="00394BB3" w:rsidRPr="00394BB3" w:rsidTr="00177B29">
        <w:trPr>
          <w:trHeight w:val="300"/>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4</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540204</w:t>
            </w: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2"/>
                <w:szCs w:val="22"/>
              </w:rPr>
            </w:pPr>
            <w:r w:rsidRPr="00394BB3">
              <w:rPr>
                <w:sz w:val="22"/>
                <w:szCs w:val="22"/>
                <w:lang w:val="vi-VN"/>
              </w:rPr>
              <w:t xml:space="preserve">Ngành </w:t>
            </w:r>
            <w:r w:rsidRPr="00394BB3">
              <w:rPr>
                <w:sz w:val="22"/>
                <w:szCs w:val="22"/>
              </w:rPr>
              <w:t>Công nghệ dệt, may</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177B29">
            <w:pPr>
              <w:spacing w:line="300" w:lineRule="exact"/>
              <w:rPr>
                <w:sz w:val="24"/>
                <w:szCs w:val="24"/>
              </w:rPr>
            </w:pPr>
            <w:r w:rsidRPr="00394BB3">
              <w:rPr>
                <w:sz w:val="24"/>
                <w:szCs w:val="24"/>
              </w:rPr>
              <w:t>200</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177B29">
            <w:pPr>
              <w:spacing w:line="300" w:lineRule="exact"/>
              <w:rPr>
                <w:sz w:val="24"/>
                <w:szCs w:val="24"/>
              </w:rPr>
            </w:pPr>
            <w:r w:rsidRPr="00394BB3">
              <w:rPr>
                <w:sz w:val="24"/>
                <w:szCs w:val="24"/>
              </w:rPr>
              <w:t>85</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177B29">
        <w:trPr>
          <w:trHeight w:val="300"/>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Công nghệ may</w:t>
            </w:r>
          </w:p>
        </w:tc>
        <w:tc>
          <w:tcPr>
            <w:tcW w:w="1134" w:type="dxa"/>
            <w:vMerge/>
            <w:tcBorders>
              <w:left w:val="nil"/>
              <w:right w:val="single" w:sz="4" w:space="0" w:color="auto"/>
            </w:tcBorders>
            <w:shd w:val="clear" w:color="auto" w:fill="auto"/>
            <w:vAlign w:val="center"/>
            <w:hideMark/>
          </w:tcPr>
          <w:p w:rsidR="00394BB3" w:rsidRPr="00394BB3" w:rsidRDefault="00394BB3" w:rsidP="00177B29">
            <w:pPr>
              <w:spacing w:line="300" w:lineRule="exact"/>
              <w:rPr>
                <w:sz w:val="24"/>
                <w:szCs w:val="24"/>
              </w:rPr>
            </w:pPr>
          </w:p>
        </w:tc>
        <w:tc>
          <w:tcPr>
            <w:tcW w:w="1418" w:type="dxa"/>
            <w:vMerge/>
            <w:tcBorders>
              <w:left w:val="nil"/>
              <w:right w:val="single" w:sz="4" w:space="0" w:color="auto"/>
            </w:tcBorders>
            <w:shd w:val="clear" w:color="auto" w:fill="auto"/>
            <w:vAlign w:val="center"/>
            <w:hideMark/>
          </w:tcPr>
          <w:p w:rsidR="00394BB3" w:rsidRPr="00394BB3" w:rsidRDefault="00394BB3" w:rsidP="00177B29">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177B29">
        <w:trPr>
          <w:trHeight w:val="300"/>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Thiết kế Thời trang</w:t>
            </w:r>
          </w:p>
        </w:tc>
        <w:tc>
          <w:tcPr>
            <w:tcW w:w="1134" w:type="dxa"/>
            <w:vMerge/>
            <w:tcBorders>
              <w:left w:val="nil"/>
              <w:bottom w:val="single" w:sz="4" w:space="0" w:color="auto"/>
              <w:right w:val="single" w:sz="4" w:space="0" w:color="auto"/>
            </w:tcBorders>
            <w:shd w:val="clear" w:color="auto" w:fill="auto"/>
            <w:vAlign w:val="center"/>
            <w:hideMark/>
          </w:tcPr>
          <w:p w:rsidR="00394BB3" w:rsidRPr="00394BB3" w:rsidRDefault="00394BB3" w:rsidP="00177B29">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center"/>
            <w:hideMark/>
          </w:tcPr>
          <w:p w:rsidR="00394BB3" w:rsidRPr="00394BB3" w:rsidRDefault="00394BB3" w:rsidP="00177B29">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177B29">
        <w:trPr>
          <w:trHeight w:val="304"/>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5</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480201</w:t>
            </w:r>
          </w:p>
        </w:tc>
        <w:tc>
          <w:tcPr>
            <w:tcW w:w="4331" w:type="dxa"/>
            <w:tcBorders>
              <w:top w:val="nil"/>
              <w:left w:val="nil"/>
              <w:bottom w:val="single" w:sz="4" w:space="0" w:color="auto"/>
              <w:right w:val="single" w:sz="4" w:space="0" w:color="auto"/>
            </w:tcBorders>
            <w:shd w:val="clear" w:color="auto" w:fill="auto"/>
            <w:vAlign w:val="center"/>
            <w:hideMark/>
          </w:tcPr>
          <w:p w:rsidR="00394BB3" w:rsidRPr="00792B23" w:rsidRDefault="00394BB3" w:rsidP="00394BB3">
            <w:pPr>
              <w:spacing w:line="300" w:lineRule="exact"/>
              <w:jc w:val="both"/>
              <w:rPr>
                <w:sz w:val="22"/>
                <w:szCs w:val="22"/>
                <w:lang w:val="vi-VN"/>
              </w:rPr>
            </w:pPr>
            <w:r w:rsidRPr="00394BB3">
              <w:rPr>
                <w:sz w:val="22"/>
                <w:szCs w:val="22"/>
                <w:lang w:val="vi-VN"/>
              </w:rPr>
              <w:t xml:space="preserve">Ngành </w:t>
            </w:r>
            <w:r w:rsidRPr="00792B23">
              <w:rPr>
                <w:sz w:val="22"/>
                <w:szCs w:val="22"/>
                <w:lang w:val="vi-VN"/>
              </w:rPr>
              <w:t>Công nghệ thông tin</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177B29">
            <w:pPr>
              <w:spacing w:line="300" w:lineRule="exact"/>
              <w:rPr>
                <w:sz w:val="24"/>
                <w:szCs w:val="24"/>
              </w:rPr>
            </w:pPr>
            <w:r w:rsidRPr="00394BB3">
              <w:rPr>
                <w:sz w:val="24"/>
                <w:szCs w:val="24"/>
              </w:rPr>
              <w:t>420</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177B29">
            <w:pPr>
              <w:spacing w:line="300" w:lineRule="exact"/>
              <w:rPr>
                <w:sz w:val="24"/>
                <w:szCs w:val="24"/>
              </w:rPr>
            </w:pPr>
            <w:r w:rsidRPr="00394BB3">
              <w:rPr>
                <w:sz w:val="24"/>
                <w:szCs w:val="24"/>
              </w:rPr>
              <w:t>180</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304"/>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Công nghệ thông tin</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304"/>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Hệ thống thông tin</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304"/>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Truyền dữ liệu và mạng máy tính</w:t>
            </w:r>
          </w:p>
        </w:tc>
        <w:tc>
          <w:tcPr>
            <w:tcW w:w="1134"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62"/>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6</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r w:rsidRPr="00394BB3">
              <w:rPr>
                <w:sz w:val="24"/>
                <w:szCs w:val="24"/>
                <w:lang w:eastAsia="vi-VN"/>
              </w:rPr>
              <w:t>7</w:t>
            </w:r>
            <w:r w:rsidRPr="00394BB3">
              <w:rPr>
                <w:sz w:val="24"/>
                <w:szCs w:val="24"/>
                <w:lang w:val="vi-VN" w:eastAsia="vi-VN"/>
              </w:rPr>
              <w:t>480</w:t>
            </w:r>
            <w:r w:rsidRPr="00394BB3">
              <w:rPr>
                <w:sz w:val="24"/>
                <w:szCs w:val="24"/>
                <w:lang w:eastAsia="vi-VN"/>
              </w:rPr>
              <w:t>102</w:t>
            </w: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2"/>
                <w:szCs w:val="22"/>
                <w:lang w:val="vi-VN"/>
              </w:rPr>
            </w:pPr>
            <w:r w:rsidRPr="00394BB3">
              <w:rPr>
                <w:sz w:val="22"/>
                <w:szCs w:val="22"/>
                <w:lang w:val="vi-VN"/>
              </w:rPr>
              <w:t xml:space="preserve">Ngành </w:t>
            </w:r>
            <w:r w:rsidRPr="00394BB3">
              <w:rPr>
                <w:sz w:val="22"/>
                <w:szCs w:val="22"/>
                <w:lang w:val="vi-VN" w:eastAsia="vi-VN"/>
              </w:rPr>
              <w:t>Mạng máy tính và truyền thông dữ liệu</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92</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39</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507"/>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Mạng máy tính &amp; truyền thông dữ liệu</w:t>
            </w:r>
          </w:p>
        </w:tc>
        <w:tc>
          <w:tcPr>
            <w:tcW w:w="1134"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189"/>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An toàn thông tin</w:t>
            </w:r>
          </w:p>
        </w:tc>
        <w:tc>
          <w:tcPr>
            <w:tcW w:w="1134"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bottom w:val="single" w:sz="4" w:space="0" w:color="auto"/>
              <w:right w:val="single" w:sz="4" w:space="0" w:color="auto"/>
            </w:tcBorders>
          </w:tcPr>
          <w:p w:rsidR="00394BB3" w:rsidRPr="00394BB3" w:rsidRDefault="00394BB3" w:rsidP="00394BB3">
            <w:pPr>
              <w:spacing w:line="300" w:lineRule="exact"/>
              <w:jc w:val="left"/>
              <w:rPr>
                <w:sz w:val="24"/>
                <w:szCs w:val="24"/>
              </w:rPr>
            </w:pPr>
          </w:p>
        </w:tc>
      </w:tr>
      <w:tr w:rsidR="00394BB3" w:rsidRPr="00394BB3" w:rsidTr="00177B29">
        <w:trPr>
          <w:trHeight w:val="276"/>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lastRenderedPageBreak/>
              <w:t>7</w:t>
            </w:r>
          </w:p>
        </w:tc>
        <w:tc>
          <w:tcPr>
            <w:tcW w:w="1056" w:type="dxa"/>
            <w:vMerge w:val="restart"/>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510301</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rsidR="00394BB3" w:rsidRPr="00792B23" w:rsidRDefault="00394BB3" w:rsidP="00394BB3">
            <w:pPr>
              <w:spacing w:line="300" w:lineRule="exact"/>
              <w:jc w:val="left"/>
              <w:rPr>
                <w:sz w:val="22"/>
                <w:szCs w:val="22"/>
                <w:lang w:val="vi-VN"/>
              </w:rPr>
            </w:pPr>
            <w:r w:rsidRPr="00394BB3">
              <w:rPr>
                <w:sz w:val="22"/>
                <w:szCs w:val="22"/>
                <w:lang w:val="vi-VN"/>
              </w:rPr>
              <w:t xml:space="preserve">Ngành </w:t>
            </w:r>
            <w:r w:rsidRPr="00792B23">
              <w:rPr>
                <w:sz w:val="22"/>
                <w:szCs w:val="22"/>
                <w:lang w:val="vi-VN"/>
              </w:rPr>
              <w:t>Công nghệ kỹ thuật điện, điện tử</w:t>
            </w:r>
          </w:p>
        </w:tc>
        <w:tc>
          <w:tcPr>
            <w:tcW w:w="1134" w:type="dxa"/>
            <w:vMerge w:val="restart"/>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230</w:t>
            </w:r>
          </w:p>
        </w:tc>
        <w:tc>
          <w:tcPr>
            <w:tcW w:w="1418" w:type="dxa"/>
            <w:vMerge w:val="restart"/>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100</w:t>
            </w:r>
          </w:p>
        </w:tc>
        <w:tc>
          <w:tcPr>
            <w:tcW w:w="1525" w:type="dxa"/>
            <w:vMerge w:val="restart"/>
            <w:tcBorders>
              <w:top w:val="single" w:sz="4" w:space="0" w:color="auto"/>
              <w:left w:val="nil"/>
              <w:right w:val="single" w:sz="4" w:space="0" w:color="auto"/>
            </w:tcBorders>
            <w:vAlign w:val="center"/>
          </w:tcPr>
          <w:p w:rsidR="00394BB3" w:rsidRPr="00394BB3" w:rsidRDefault="00177B29" w:rsidP="00177B29">
            <w:pPr>
              <w:spacing w:line="300" w:lineRule="exact"/>
              <w:rPr>
                <w:sz w:val="24"/>
                <w:szCs w:val="24"/>
              </w:rPr>
            </w:pPr>
            <w:r w:rsidRPr="00394BB3">
              <w:rPr>
                <w:sz w:val="24"/>
                <w:szCs w:val="24"/>
                <w:lang w:val="nl-NL"/>
              </w:rPr>
              <w:t>A00; A01; D01 và C01</w:t>
            </w:r>
          </w:p>
        </w:tc>
      </w:tr>
      <w:tr w:rsidR="00394BB3" w:rsidRPr="00394BB3" w:rsidTr="00DA7E30">
        <w:trPr>
          <w:trHeight w:val="522"/>
        </w:trPr>
        <w:tc>
          <w:tcPr>
            <w:tcW w:w="567" w:type="dxa"/>
            <w:vMerge/>
            <w:tcBorders>
              <w:top w:val="single" w:sz="4" w:space="0" w:color="auto"/>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i/>
                <w:color w:val="000000"/>
                <w:sz w:val="24"/>
                <w:szCs w:val="24"/>
                <w:lang w:val="vi-VN"/>
              </w:rPr>
            </w:pPr>
            <w:r w:rsidRPr="00394BB3">
              <w:rPr>
                <w:i/>
                <w:color w:val="000000"/>
                <w:sz w:val="24"/>
                <w:szCs w:val="24"/>
                <w:lang w:val="vi-VN"/>
              </w:rPr>
              <w:t>Chuyên ngành Điện dân dụng và công nghiệp</w:t>
            </w:r>
          </w:p>
        </w:tc>
        <w:tc>
          <w:tcPr>
            <w:tcW w:w="1134" w:type="dxa"/>
            <w:vMerge/>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03"/>
        </w:trPr>
        <w:tc>
          <w:tcPr>
            <w:tcW w:w="567" w:type="dxa"/>
            <w:vMerge/>
            <w:tcBorders>
              <w:top w:val="single" w:sz="4" w:space="0" w:color="auto"/>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single" w:sz="4" w:space="0" w:color="auto"/>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i/>
                <w:color w:val="000000"/>
                <w:sz w:val="24"/>
                <w:szCs w:val="24"/>
                <w:lang w:val="vi-VN"/>
              </w:rPr>
            </w:pPr>
            <w:r w:rsidRPr="00394BB3">
              <w:rPr>
                <w:i/>
                <w:color w:val="000000"/>
                <w:sz w:val="24"/>
                <w:szCs w:val="24"/>
                <w:lang w:val="vi-VN"/>
              </w:rPr>
              <w:t>Chuyên ngành Hệ thống cung cấp điện</w:t>
            </w:r>
          </w:p>
        </w:tc>
        <w:tc>
          <w:tcPr>
            <w:tcW w:w="1134" w:type="dxa"/>
            <w:vMerge/>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top w:val="single" w:sz="4" w:space="0" w:color="auto"/>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17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top w:val="single" w:sz="4" w:space="0" w:color="auto"/>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left"/>
              <w:rPr>
                <w:color w:val="000000"/>
                <w:sz w:val="24"/>
                <w:szCs w:val="24"/>
              </w:rPr>
            </w:pPr>
            <w:r w:rsidRPr="00394BB3">
              <w:rPr>
                <w:i/>
                <w:color w:val="000000"/>
                <w:sz w:val="24"/>
                <w:szCs w:val="24"/>
                <w:lang w:val="vi-VN"/>
              </w:rPr>
              <w:t>Chuyên ngành Thiết bị điện, điện tử</w:t>
            </w: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top w:val="single" w:sz="4" w:space="0" w:color="auto"/>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320"/>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8</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510303</w:t>
            </w:r>
          </w:p>
        </w:tc>
        <w:tc>
          <w:tcPr>
            <w:tcW w:w="4331" w:type="dxa"/>
            <w:tcBorders>
              <w:top w:val="nil"/>
              <w:left w:val="nil"/>
              <w:bottom w:val="single" w:sz="4" w:space="0" w:color="auto"/>
              <w:right w:val="single" w:sz="4" w:space="0" w:color="auto"/>
            </w:tcBorders>
            <w:shd w:val="clear" w:color="auto" w:fill="auto"/>
            <w:vAlign w:val="center"/>
            <w:hideMark/>
          </w:tcPr>
          <w:p w:rsidR="00394BB3" w:rsidRPr="00792B23" w:rsidRDefault="00394BB3" w:rsidP="00394BB3">
            <w:pPr>
              <w:spacing w:line="300" w:lineRule="exact"/>
              <w:jc w:val="both"/>
              <w:rPr>
                <w:sz w:val="22"/>
                <w:szCs w:val="22"/>
                <w:lang w:val="vi-VN"/>
              </w:rPr>
            </w:pPr>
            <w:r w:rsidRPr="00394BB3">
              <w:rPr>
                <w:sz w:val="22"/>
                <w:szCs w:val="22"/>
                <w:lang w:val="vi-VN"/>
              </w:rPr>
              <w:t xml:space="preserve">Ngành </w:t>
            </w:r>
            <w:r w:rsidRPr="00792B23">
              <w:rPr>
                <w:sz w:val="22"/>
                <w:szCs w:val="22"/>
                <w:lang w:val="vi-VN"/>
              </w:rPr>
              <w:t>Công nghệ kỹ thuật điều khiển và tự động hóa</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227</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98</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49"/>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Tự động hóa công nghiệp</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20"/>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D470E">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Kỹ thuật điều khiển và h</w:t>
            </w:r>
            <w:r w:rsidR="00DD470E">
              <w:rPr>
                <w:i/>
                <w:color w:val="000000"/>
                <w:sz w:val="24"/>
                <w:szCs w:val="24"/>
              </w:rPr>
              <w:t>ệ</w:t>
            </w:r>
            <w:r w:rsidRPr="00394BB3">
              <w:rPr>
                <w:i/>
                <w:color w:val="000000"/>
                <w:sz w:val="24"/>
                <w:szCs w:val="24"/>
              </w:rPr>
              <w:t xml:space="preserve"> thống thông minh</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20"/>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Thiết bị đo thông minh</w:t>
            </w:r>
          </w:p>
        </w:tc>
        <w:tc>
          <w:tcPr>
            <w:tcW w:w="1134"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423"/>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9</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510302</w:t>
            </w:r>
          </w:p>
        </w:tc>
        <w:tc>
          <w:tcPr>
            <w:tcW w:w="4331" w:type="dxa"/>
            <w:tcBorders>
              <w:top w:val="nil"/>
              <w:left w:val="nil"/>
              <w:bottom w:val="single" w:sz="4" w:space="0" w:color="auto"/>
              <w:right w:val="single" w:sz="4" w:space="0" w:color="auto"/>
            </w:tcBorders>
            <w:shd w:val="clear" w:color="auto" w:fill="auto"/>
            <w:vAlign w:val="center"/>
            <w:hideMark/>
          </w:tcPr>
          <w:p w:rsidR="00394BB3" w:rsidRPr="00792B23" w:rsidRDefault="00394BB3" w:rsidP="00394BB3">
            <w:pPr>
              <w:spacing w:line="300" w:lineRule="exact"/>
              <w:jc w:val="both"/>
              <w:rPr>
                <w:sz w:val="22"/>
                <w:szCs w:val="22"/>
                <w:lang w:val="vi-VN"/>
              </w:rPr>
            </w:pPr>
            <w:r w:rsidRPr="00394BB3">
              <w:rPr>
                <w:sz w:val="22"/>
                <w:szCs w:val="22"/>
                <w:lang w:val="vi-VN"/>
              </w:rPr>
              <w:t xml:space="preserve">Ngành </w:t>
            </w:r>
            <w:r w:rsidRPr="00792B23">
              <w:rPr>
                <w:sz w:val="22"/>
                <w:szCs w:val="22"/>
                <w:lang w:val="vi-VN"/>
              </w:rPr>
              <w:t>Công nghệ kỹ thuật điện tử - viễn thông</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192</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83</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33"/>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Kỹ thuật viễn thông</w:t>
            </w:r>
          </w:p>
        </w:tc>
        <w:tc>
          <w:tcPr>
            <w:tcW w:w="1134"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09"/>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Kỹ thuật điện tử</w:t>
            </w:r>
          </w:p>
        </w:tc>
        <w:tc>
          <w:tcPr>
            <w:tcW w:w="1134"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171"/>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10</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510201</w:t>
            </w:r>
          </w:p>
        </w:tc>
        <w:tc>
          <w:tcPr>
            <w:tcW w:w="4331" w:type="dxa"/>
            <w:tcBorders>
              <w:top w:val="nil"/>
              <w:left w:val="nil"/>
              <w:bottom w:val="single" w:sz="4" w:space="0" w:color="auto"/>
              <w:right w:val="single" w:sz="4" w:space="0" w:color="auto"/>
            </w:tcBorders>
            <w:shd w:val="clear" w:color="auto" w:fill="auto"/>
            <w:vAlign w:val="center"/>
            <w:hideMark/>
          </w:tcPr>
          <w:p w:rsidR="00394BB3" w:rsidRPr="00792B23" w:rsidRDefault="00394BB3" w:rsidP="00394BB3">
            <w:pPr>
              <w:spacing w:line="300" w:lineRule="exact"/>
              <w:jc w:val="both"/>
              <w:rPr>
                <w:sz w:val="22"/>
                <w:szCs w:val="22"/>
                <w:lang w:val="vi-VN"/>
              </w:rPr>
            </w:pPr>
            <w:r w:rsidRPr="00394BB3">
              <w:rPr>
                <w:sz w:val="22"/>
                <w:szCs w:val="22"/>
                <w:lang w:val="vi-VN"/>
              </w:rPr>
              <w:t xml:space="preserve">Ngành </w:t>
            </w:r>
            <w:r w:rsidRPr="00792B23">
              <w:rPr>
                <w:sz w:val="22"/>
                <w:szCs w:val="22"/>
                <w:lang w:val="vi-VN"/>
              </w:rPr>
              <w:t>Công nghệ kỹ thuật cơ khí</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231</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99</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89"/>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Công nghệ chế tạo máy</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79"/>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Máy và cơ sở thiết kế máy</w:t>
            </w:r>
          </w:p>
        </w:tc>
        <w:tc>
          <w:tcPr>
            <w:tcW w:w="1134"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300"/>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11</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r w:rsidRPr="00394BB3">
              <w:rPr>
                <w:sz w:val="24"/>
                <w:szCs w:val="24"/>
                <w:lang w:eastAsia="vi-VN"/>
              </w:rPr>
              <w:t>7</w:t>
            </w:r>
            <w:r w:rsidRPr="00394BB3">
              <w:rPr>
                <w:sz w:val="24"/>
                <w:szCs w:val="24"/>
                <w:lang w:val="vi-VN" w:eastAsia="vi-VN"/>
              </w:rPr>
              <w:t>51020</w:t>
            </w:r>
            <w:r w:rsidRPr="00394BB3">
              <w:rPr>
                <w:sz w:val="24"/>
                <w:szCs w:val="24"/>
                <w:lang w:eastAsia="vi-VN"/>
              </w:rPr>
              <w:t>3</w:t>
            </w: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2"/>
                <w:szCs w:val="22"/>
              </w:rPr>
            </w:pPr>
            <w:r w:rsidRPr="00394BB3">
              <w:rPr>
                <w:sz w:val="22"/>
                <w:szCs w:val="22"/>
                <w:lang w:val="vi-VN"/>
              </w:rPr>
              <w:t xml:space="preserve">Ngành </w:t>
            </w:r>
            <w:r w:rsidRPr="00394BB3">
              <w:rPr>
                <w:sz w:val="22"/>
                <w:szCs w:val="22"/>
                <w:lang w:eastAsia="vi-VN"/>
              </w:rPr>
              <w:t>Công nghệ kỹ thuật cơ điện tử</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122</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52</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00"/>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Kỹ thuật Robot</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00"/>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Hệ thống Cơ điện tử</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00"/>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Hệ thống Cơ điện tử trên Ô tô</w:t>
            </w:r>
          </w:p>
        </w:tc>
        <w:tc>
          <w:tcPr>
            <w:tcW w:w="1134"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300"/>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12</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340301</w:t>
            </w: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2"/>
                <w:szCs w:val="22"/>
              </w:rPr>
            </w:pPr>
            <w:r w:rsidRPr="00394BB3">
              <w:rPr>
                <w:sz w:val="22"/>
                <w:szCs w:val="22"/>
                <w:lang w:val="vi-VN"/>
              </w:rPr>
              <w:t xml:space="preserve">Ngành </w:t>
            </w:r>
            <w:r w:rsidRPr="00394BB3">
              <w:rPr>
                <w:sz w:val="22"/>
                <w:szCs w:val="22"/>
              </w:rPr>
              <w:t>Kế toán</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630</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270</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00"/>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Kế toán doanh nghiệp</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00"/>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Kế toán nhà hàng khách sạn</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58"/>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Kế toán công</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5C72B8">
        <w:trPr>
          <w:trHeight w:val="300"/>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Chuyên ngành</w:t>
            </w:r>
            <w:r w:rsidRPr="00394BB3">
              <w:rPr>
                <w:i/>
                <w:color w:val="000000"/>
                <w:sz w:val="24"/>
                <w:szCs w:val="24"/>
              </w:rPr>
              <w:t xml:space="preserve"> Kế toán kiểm toán</w:t>
            </w:r>
          </w:p>
        </w:tc>
        <w:tc>
          <w:tcPr>
            <w:tcW w:w="1134"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55"/>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13</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340101</w:t>
            </w:r>
          </w:p>
        </w:tc>
        <w:tc>
          <w:tcPr>
            <w:tcW w:w="4331" w:type="dxa"/>
            <w:tcBorders>
              <w:top w:val="nil"/>
              <w:left w:val="nil"/>
              <w:bottom w:val="single" w:sz="4" w:space="0" w:color="auto"/>
              <w:right w:val="single" w:sz="4" w:space="0" w:color="auto"/>
            </w:tcBorders>
            <w:shd w:val="clear" w:color="auto" w:fill="auto"/>
            <w:vAlign w:val="center"/>
            <w:hideMark/>
          </w:tcPr>
          <w:p w:rsidR="00394BB3" w:rsidRPr="00792B23" w:rsidRDefault="00394BB3" w:rsidP="00394BB3">
            <w:pPr>
              <w:spacing w:line="300" w:lineRule="exact"/>
              <w:jc w:val="both"/>
              <w:rPr>
                <w:sz w:val="22"/>
                <w:szCs w:val="22"/>
                <w:lang w:val="vi-VN" w:eastAsia="vi-VN"/>
              </w:rPr>
            </w:pPr>
            <w:r w:rsidRPr="00394BB3">
              <w:rPr>
                <w:sz w:val="22"/>
                <w:szCs w:val="22"/>
                <w:lang w:val="vi-VN"/>
              </w:rPr>
              <w:t xml:space="preserve">Ngành </w:t>
            </w:r>
            <w:r w:rsidRPr="00792B23">
              <w:rPr>
                <w:sz w:val="22"/>
                <w:szCs w:val="22"/>
                <w:lang w:val="vi-VN" w:eastAsia="vi-VN"/>
              </w:rPr>
              <w:t>Quản trị kinh doanh</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420</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180</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31"/>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Quản trị kinh doanh</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07"/>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Quản trị Marketing</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409"/>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Logistics và quản lý chuỗi cung ứng</w:t>
            </w:r>
          </w:p>
        </w:tc>
        <w:tc>
          <w:tcPr>
            <w:tcW w:w="1134"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79"/>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r w:rsidRPr="00394BB3">
              <w:rPr>
                <w:sz w:val="24"/>
                <w:szCs w:val="24"/>
                <w:lang w:eastAsia="vi-VN"/>
              </w:rPr>
              <w:t>14</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r w:rsidRPr="00394BB3">
              <w:rPr>
                <w:sz w:val="24"/>
                <w:szCs w:val="24"/>
                <w:lang w:eastAsia="vi-VN"/>
              </w:rPr>
              <w:t>7340121</w:t>
            </w: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A7E30">
            <w:pPr>
              <w:spacing w:line="300" w:lineRule="exact"/>
              <w:jc w:val="both"/>
              <w:rPr>
                <w:sz w:val="22"/>
                <w:szCs w:val="22"/>
                <w:lang w:eastAsia="vi-VN"/>
              </w:rPr>
            </w:pPr>
            <w:r w:rsidRPr="00394BB3">
              <w:rPr>
                <w:sz w:val="22"/>
                <w:szCs w:val="22"/>
                <w:lang w:val="vi-VN"/>
              </w:rPr>
              <w:t xml:space="preserve">Ngành </w:t>
            </w:r>
            <w:r w:rsidRPr="00394BB3">
              <w:rPr>
                <w:sz w:val="22"/>
                <w:szCs w:val="22"/>
                <w:lang w:eastAsia="vi-VN"/>
              </w:rPr>
              <w:t>Kinh doanh thương mại</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DA7E30">
            <w:pPr>
              <w:spacing w:line="300" w:lineRule="exact"/>
              <w:rPr>
                <w:sz w:val="24"/>
                <w:szCs w:val="24"/>
              </w:rPr>
            </w:pPr>
            <w:r w:rsidRPr="00394BB3">
              <w:rPr>
                <w:sz w:val="24"/>
                <w:szCs w:val="24"/>
              </w:rPr>
              <w:t>105</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DA7E30">
            <w:pPr>
              <w:spacing w:line="300" w:lineRule="exact"/>
              <w:rPr>
                <w:sz w:val="24"/>
                <w:szCs w:val="24"/>
              </w:rPr>
            </w:pPr>
            <w:r w:rsidRPr="00394BB3">
              <w:rPr>
                <w:sz w:val="24"/>
                <w:szCs w:val="24"/>
              </w:rPr>
              <w:t>45</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279"/>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A7E30">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Kinh doanh thương mại</w:t>
            </w:r>
          </w:p>
        </w:tc>
        <w:tc>
          <w:tcPr>
            <w:tcW w:w="1134"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279"/>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A7E30">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Thương mại điện tử</w:t>
            </w:r>
          </w:p>
        </w:tc>
        <w:tc>
          <w:tcPr>
            <w:tcW w:w="1134"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76"/>
        </w:trPr>
        <w:tc>
          <w:tcPr>
            <w:tcW w:w="567" w:type="dxa"/>
            <w:vMerge w:val="restart"/>
            <w:tcBorders>
              <w:top w:val="nil"/>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r w:rsidRPr="00394BB3">
              <w:rPr>
                <w:sz w:val="24"/>
                <w:szCs w:val="24"/>
              </w:rPr>
              <w:t>15</w:t>
            </w:r>
          </w:p>
        </w:tc>
        <w:tc>
          <w:tcPr>
            <w:tcW w:w="1056" w:type="dxa"/>
            <w:vMerge w:val="restart"/>
            <w:tcBorders>
              <w:top w:val="nil"/>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val="vi-VN" w:eastAsia="vi-VN"/>
              </w:rPr>
            </w:pPr>
            <w:r w:rsidRPr="00394BB3">
              <w:rPr>
                <w:sz w:val="24"/>
                <w:szCs w:val="24"/>
                <w:lang w:eastAsia="vi-VN"/>
              </w:rPr>
              <w:t>7</w:t>
            </w:r>
            <w:r w:rsidRPr="00394BB3">
              <w:rPr>
                <w:sz w:val="24"/>
                <w:szCs w:val="24"/>
                <w:lang w:val="vi-VN" w:eastAsia="vi-VN"/>
              </w:rPr>
              <w:t>340201</w:t>
            </w:r>
          </w:p>
        </w:tc>
        <w:tc>
          <w:tcPr>
            <w:tcW w:w="4331" w:type="dxa"/>
            <w:tcBorders>
              <w:top w:val="nil"/>
              <w:left w:val="nil"/>
              <w:bottom w:val="single" w:sz="4" w:space="0" w:color="auto"/>
              <w:right w:val="single" w:sz="4" w:space="0" w:color="auto"/>
            </w:tcBorders>
            <w:shd w:val="clear" w:color="auto" w:fill="auto"/>
            <w:vAlign w:val="center"/>
            <w:hideMark/>
          </w:tcPr>
          <w:p w:rsidR="00394BB3" w:rsidRPr="00792B23" w:rsidRDefault="00394BB3" w:rsidP="00DA7E30">
            <w:pPr>
              <w:spacing w:line="300" w:lineRule="exact"/>
              <w:jc w:val="both"/>
              <w:rPr>
                <w:sz w:val="22"/>
                <w:szCs w:val="22"/>
                <w:lang w:val="vi-VN" w:eastAsia="vi-VN"/>
              </w:rPr>
            </w:pPr>
            <w:r w:rsidRPr="00394BB3">
              <w:rPr>
                <w:sz w:val="22"/>
                <w:szCs w:val="22"/>
                <w:lang w:val="vi-VN"/>
              </w:rPr>
              <w:t xml:space="preserve">Ngành </w:t>
            </w:r>
            <w:r w:rsidRPr="00792B23">
              <w:rPr>
                <w:sz w:val="22"/>
                <w:szCs w:val="22"/>
                <w:lang w:val="vi-VN" w:eastAsia="vi-VN"/>
              </w:rPr>
              <w:t>Tài chính - Ngân hàng</w:t>
            </w:r>
          </w:p>
        </w:tc>
        <w:tc>
          <w:tcPr>
            <w:tcW w:w="1134" w:type="dxa"/>
            <w:vMerge w:val="restart"/>
            <w:tcBorders>
              <w:top w:val="nil"/>
              <w:left w:val="nil"/>
              <w:right w:val="single" w:sz="4" w:space="0" w:color="auto"/>
            </w:tcBorders>
            <w:shd w:val="clear" w:color="auto" w:fill="auto"/>
            <w:vAlign w:val="center"/>
            <w:hideMark/>
          </w:tcPr>
          <w:p w:rsidR="00394BB3" w:rsidRPr="00394BB3" w:rsidRDefault="00394BB3" w:rsidP="00DA7E30">
            <w:pPr>
              <w:spacing w:line="300" w:lineRule="exact"/>
              <w:rPr>
                <w:sz w:val="24"/>
                <w:szCs w:val="24"/>
                <w:lang w:eastAsia="vi-VN"/>
              </w:rPr>
            </w:pPr>
            <w:r w:rsidRPr="00394BB3">
              <w:rPr>
                <w:sz w:val="24"/>
                <w:szCs w:val="24"/>
                <w:lang w:eastAsia="vi-VN"/>
              </w:rPr>
              <w:t>246</w:t>
            </w:r>
          </w:p>
        </w:tc>
        <w:tc>
          <w:tcPr>
            <w:tcW w:w="1418" w:type="dxa"/>
            <w:vMerge w:val="restart"/>
            <w:tcBorders>
              <w:top w:val="nil"/>
              <w:left w:val="nil"/>
              <w:right w:val="single" w:sz="4" w:space="0" w:color="auto"/>
            </w:tcBorders>
            <w:shd w:val="clear" w:color="auto" w:fill="auto"/>
            <w:vAlign w:val="center"/>
            <w:hideMark/>
          </w:tcPr>
          <w:p w:rsidR="00394BB3" w:rsidRPr="00394BB3" w:rsidRDefault="00394BB3" w:rsidP="00DA7E30">
            <w:pPr>
              <w:spacing w:line="300" w:lineRule="exact"/>
              <w:rPr>
                <w:sz w:val="24"/>
                <w:szCs w:val="24"/>
              </w:rPr>
            </w:pPr>
            <w:r w:rsidRPr="00394BB3">
              <w:rPr>
                <w:sz w:val="24"/>
                <w:szCs w:val="24"/>
              </w:rPr>
              <w:t>106</w:t>
            </w:r>
          </w:p>
        </w:tc>
        <w:tc>
          <w:tcPr>
            <w:tcW w:w="1525" w:type="dxa"/>
            <w:vMerge/>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394BB3">
        <w:trPr>
          <w:trHeight w:val="181"/>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A7E30">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Tài chính doanh nghiệp</w:t>
            </w:r>
          </w:p>
        </w:tc>
        <w:tc>
          <w:tcPr>
            <w:tcW w:w="1134"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187"/>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A7E30">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Ngân hàng</w:t>
            </w:r>
          </w:p>
        </w:tc>
        <w:tc>
          <w:tcPr>
            <w:tcW w:w="1134"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291"/>
        </w:trPr>
        <w:tc>
          <w:tcPr>
            <w:tcW w:w="567" w:type="dxa"/>
            <w:vMerge/>
            <w:tcBorders>
              <w:left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A7E30">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Tài chính bảo hiểm</w:t>
            </w:r>
          </w:p>
        </w:tc>
        <w:tc>
          <w:tcPr>
            <w:tcW w:w="1134" w:type="dxa"/>
            <w:vMerge/>
            <w:tcBorders>
              <w:left w:val="nil"/>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tcBorders>
              <w:left w:val="nil"/>
              <w:right w:val="single" w:sz="4" w:space="0" w:color="auto"/>
            </w:tcBorders>
          </w:tcPr>
          <w:p w:rsidR="00394BB3" w:rsidRPr="00394BB3" w:rsidRDefault="00394BB3" w:rsidP="00394BB3">
            <w:pPr>
              <w:spacing w:line="300" w:lineRule="exact"/>
              <w:jc w:val="left"/>
              <w:rPr>
                <w:sz w:val="24"/>
                <w:szCs w:val="24"/>
              </w:rPr>
            </w:pPr>
          </w:p>
        </w:tc>
      </w:tr>
      <w:tr w:rsidR="00394BB3" w:rsidRPr="00394BB3" w:rsidTr="00DA7E30">
        <w:trPr>
          <w:trHeight w:val="139"/>
        </w:trPr>
        <w:tc>
          <w:tcPr>
            <w:tcW w:w="567" w:type="dxa"/>
            <w:vMerge/>
            <w:tcBorders>
              <w:left w:val="single" w:sz="4" w:space="0" w:color="auto"/>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394BB3" w:rsidRPr="00394BB3" w:rsidRDefault="00394BB3" w:rsidP="00DA7E30">
            <w:pPr>
              <w:spacing w:line="300" w:lineRule="exact"/>
              <w:jc w:val="both"/>
              <w:rPr>
                <w:i/>
                <w:color w:val="000000"/>
                <w:sz w:val="24"/>
                <w:szCs w:val="24"/>
              </w:rPr>
            </w:pPr>
            <w:r w:rsidRPr="00394BB3">
              <w:rPr>
                <w:i/>
                <w:color w:val="000000"/>
                <w:sz w:val="24"/>
                <w:szCs w:val="24"/>
                <w:lang w:val="vi-VN"/>
              </w:rPr>
              <w:t xml:space="preserve">Chuyên ngành </w:t>
            </w:r>
            <w:r w:rsidRPr="00394BB3">
              <w:rPr>
                <w:i/>
                <w:color w:val="000000"/>
                <w:sz w:val="24"/>
                <w:szCs w:val="24"/>
              </w:rPr>
              <w:t>Đầu tư tài chính</w:t>
            </w:r>
          </w:p>
        </w:tc>
        <w:tc>
          <w:tcPr>
            <w:tcW w:w="1134" w:type="dxa"/>
            <w:vMerge/>
            <w:tcBorders>
              <w:left w:val="nil"/>
              <w:bottom w:val="single" w:sz="4" w:space="0" w:color="auto"/>
              <w:right w:val="single" w:sz="4" w:space="0" w:color="auto"/>
            </w:tcBorders>
            <w:shd w:val="clear" w:color="auto" w:fill="auto"/>
            <w:vAlign w:val="center"/>
            <w:hideMark/>
          </w:tcPr>
          <w:p w:rsidR="00394BB3" w:rsidRPr="00394BB3" w:rsidRDefault="00394BB3" w:rsidP="00394BB3">
            <w:pPr>
              <w:spacing w:line="300" w:lineRule="exact"/>
              <w:rPr>
                <w:sz w:val="24"/>
                <w:szCs w:val="24"/>
                <w:lang w:eastAsia="vi-VN"/>
              </w:rPr>
            </w:pPr>
          </w:p>
        </w:tc>
        <w:tc>
          <w:tcPr>
            <w:tcW w:w="1418" w:type="dxa"/>
            <w:vMerge/>
            <w:tcBorders>
              <w:left w:val="nil"/>
              <w:bottom w:val="single" w:sz="4" w:space="0" w:color="auto"/>
              <w:right w:val="single" w:sz="4" w:space="0" w:color="auto"/>
            </w:tcBorders>
            <w:shd w:val="clear" w:color="auto" w:fill="auto"/>
            <w:vAlign w:val="bottom"/>
            <w:hideMark/>
          </w:tcPr>
          <w:p w:rsidR="00394BB3" w:rsidRPr="00394BB3" w:rsidRDefault="00394BB3" w:rsidP="00394BB3">
            <w:pPr>
              <w:spacing w:line="300" w:lineRule="exact"/>
              <w:rPr>
                <w:sz w:val="24"/>
                <w:szCs w:val="24"/>
              </w:rPr>
            </w:pPr>
          </w:p>
        </w:tc>
        <w:tc>
          <w:tcPr>
            <w:tcW w:w="1525" w:type="dxa"/>
            <w:tcBorders>
              <w:left w:val="nil"/>
              <w:right w:val="single" w:sz="4" w:space="0" w:color="auto"/>
            </w:tcBorders>
          </w:tcPr>
          <w:p w:rsidR="00394BB3" w:rsidRPr="00394BB3" w:rsidRDefault="00394BB3" w:rsidP="00394BB3">
            <w:pPr>
              <w:spacing w:line="300" w:lineRule="exact"/>
              <w:jc w:val="left"/>
              <w:rPr>
                <w:sz w:val="24"/>
                <w:szCs w:val="24"/>
              </w:rPr>
            </w:pPr>
          </w:p>
        </w:tc>
      </w:tr>
      <w:tr w:rsidR="001A03D1" w:rsidRPr="00394BB3" w:rsidTr="005C72B8">
        <w:trPr>
          <w:trHeight w:val="139"/>
        </w:trPr>
        <w:tc>
          <w:tcPr>
            <w:tcW w:w="567" w:type="dxa"/>
            <w:tcBorders>
              <w:left w:val="single" w:sz="4" w:space="0" w:color="auto"/>
              <w:bottom w:val="single" w:sz="4" w:space="0" w:color="auto"/>
              <w:right w:val="single" w:sz="4" w:space="0" w:color="auto"/>
            </w:tcBorders>
            <w:shd w:val="clear" w:color="auto" w:fill="auto"/>
            <w:vAlign w:val="center"/>
            <w:hideMark/>
          </w:tcPr>
          <w:p w:rsidR="001A03D1" w:rsidRPr="00394BB3" w:rsidRDefault="001A03D1" w:rsidP="00394BB3">
            <w:pPr>
              <w:spacing w:line="300" w:lineRule="exact"/>
              <w:rPr>
                <w:sz w:val="24"/>
                <w:szCs w:val="24"/>
              </w:rPr>
            </w:pPr>
            <w:r>
              <w:rPr>
                <w:sz w:val="24"/>
                <w:szCs w:val="24"/>
              </w:rPr>
              <w:t>16</w:t>
            </w:r>
          </w:p>
        </w:tc>
        <w:tc>
          <w:tcPr>
            <w:tcW w:w="1056" w:type="dxa"/>
            <w:tcBorders>
              <w:left w:val="nil"/>
              <w:bottom w:val="single" w:sz="4" w:space="0" w:color="auto"/>
              <w:right w:val="single" w:sz="4" w:space="0" w:color="auto"/>
            </w:tcBorders>
            <w:shd w:val="clear" w:color="auto" w:fill="auto"/>
            <w:vAlign w:val="center"/>
            <w:hideMark/>
          </w:tcPr>
          <w:p w:rsidR="001A03D1" w:rsidRPr="00394BB3" w:rsidRDefault="001A03D1" w:rsidP="00394BB3">
            <w:pPr>
              <w:spacing w:line="300" w:lineRule="exact"/>
              <w:jc w:val="both"/>
              <w:rPr>
                <w:sz w:val="24"/>
                <w:szCs w:val="24"/>
                <w:lang w:eastAsia="vi-VN"/>
              </w:rPr>
            </w:pPr>
            <w:r>
              <w:rPr>
                <w:sz w:val="24"/>
                <w:szCs w:val="24"/>
                <w:lang w:eastAsia="vi-VN"/>
              </w:rPr>
              <w:t>7480108</w:t>
            </w:r>
          </w:p>
        </w:tc>
        <w:tc>
          <w:tcPr>
            <w:tcW w:w="4331" w:type="dxa"/>
            <w:tcBorders>
              <w:top w:val="nil"/>
              <w:left w:val="nil"/>
              <w:bottom w:val="single" w:sz="4" w:space="0" w:color="auto"/>
              <w:right w:val="single" w:sz="4" w:space="0" w:color="auto"/>
            </w:tcBorders>
            <w:shd w:val="clear" w:color="auto" w:fill="auto"/>
            <w:vAlign w:val="center"/>
            <w:hideMark/>
          </w:tcPr>
          <w:p w:rsidR="001A03D1" w:rsidRPr="003B1066" w:rsidRDefault="001A03D1" w:rsidP="00DA7E30">
            <w:pPr>
              <w:spacing w:line="300" w:lineRule="exact"/>
              <w:jc w:val="both"/>
              <w:rPr>
                <w:color w:val="000000"/>
                <w:sz w:val="24"/>
                <w:szCs w:val="24"/>
              </w:rPr>
            </w:pPr>
            <w:r w:rsidRPr="003B1066">
              <w:rPr>
                <w:color w:val="000000"/>
                <w:sz w:val="24"/>
                <w:szCs w:val="24"/>
              </w:rPr>
              <w:t>Ngành Công nghệ kỹ thuật máy tính</w:t>
            </w:r>
          </w:p>
        </w:tc>
        <w:tc>
          <w:tcPr>
            <w:tcW w:w="2552" w:type="dxa"/>
            <w:gridSpan w:val="2"/>
            <w:vMerge w:val="restart"/>
            <w:tcBorders>
              <w:left w:val="nil"/>
              <w:right w:val="single" w:sz="4" w:space="0" w:color="auto"/>
            </w:tcBorders>
            <w:shd w:val="clear" w:color="auto" w:fill="auto"/>
            <w:vAlign w:val="center"/>
            <w:hideMark/>
          </w:tcPr>
          <w:p w:rsidR="001A03D1" w:rsidRPr="00394BB3" w:rsidRDefault="001A03D1" w:rsidP="00394BB3">
            <w:pPr>
              <w:spacing w:line="300" w:lineRule="exact"/>
              <w:rPr>
                <w:sz w:val="24"/>
                <w:szCs w:val="24"/>
              </w:rPr>
            </w:pPr>
            <w:r>
              <w:rPr>
                <w:sz w:val="24"/>
                <w:szCs w:val="24"/>
              </w:rPr>
              <w:t>Nhà trường dự kiến tuyển sinh trong đợt 2</w:t>
            </w:r>
          </w:p>
        </w:tc>
        <w:tc>
          <w:tcPr>
            <w:tcW w:w="1525" w:type="dxa"/>
            <w:tcBorders>
              <w:left w:val="nil"/>
              <w:right w:val="single" w:sz="4" w:space="0" w:color="auto"/>
            </w:tcBorders>
          </w:tcPr>
          <w:p w:rsidR="001A03D1" w:rsidRPr="00394BB3" w:rsidRDefault="001A03D1" w:rsidP="00394BB3">
            <w:pPr>
              <w:spacing w:line="300" w:lineRule="exact"/>
              <w:jc w:val="left"/>
              <w:rPr>
                <w:sz w:val="24"/>
                <w:szCs w:val="24"/>
              </w:rPr>
            </w:pPr>
          </w:p>
        </w:tc>
      </w:tr>
      <w:tr w:rsidR="001A03D1" w:rsidRPr="00394BB3" w:rsidTr="00C44A42">
        <w:trPr>
          <w:trHeight w:val="139"/>
        </w:trPr>
        <w:tc>
          <w:tcPr>
            <w:tcW w:w="567" w:type="dxa"/>
            <w:vMerge w:val="restart"/>
            <w:tcBorders>
              <w:left w:val="single" w:sz="4" w:space="0" w:color="auto"/>
              <w:right w:val="single" w:sz="4" w:space="0" w:color="auto"/>
            </w:tcBorders>
            <w:shd w:val="clear" w:color="auto" w:fill="auto"/>
            <w:vAlign w:val="center"/>
            <w:hideMark/>
          </w:tcPr>
          <w:p w:rsidR="001A03D1" w:rsidRPr="00394BB3" w:rsidRDefault="001A03D1" w:rsidP="00394BB3">
            <w:pPr>
              <w:spacing w:line="300" w:lineRule="exact"/>
              <w:rPr>
                <w:sz w:val="24"/>
                <w:szCs w:val="24"/>
              </w:rPr>
            </w:pPr>
            <w:r>
              <w:rPr>
                <w:sz w:val="24"/>
                <w:szCs w:val="24"/>
              </w:rPr>
              <w:t>17</w:t>
            </w:r>
          </w:p>
        </w:tc>
        <w:tc>
          <w:tcPr>
            <w:tcW w:w="1056" w:type="dxa"/>
            <w:vMerge w:val="restart"/>
            <w:tcBorders>
              <w:left w:val="nil"/>
              <w:right w:val="single" w:sz="4" w:space="0" w:color="auto"/>
            </w:tcBorders>
            <w:shd w:val="clear" w:color="auto" w:fill="auto"/>
            <w:vAlign w:val="center"/>
            <w:hideMark/>
          </w:tcPr>
          <w:p w:rsidR="001A03D1" w:rsidRPr="00394BB3" w:rsidRDefault="001A03D1" w:rsidP="00394BB3">
            <w:pPr>
              <w:spacing w:line="300" w:lineRule="exact"/>
              <w:jc w:val="both"/>
              <w:rPr>
                <w:sz w:val="24"/>
                <w:szCs w:val="24"/>
                <w:lang w:eastAsia="vi-VN"/>
              </w:rPr>
            </w:pPr>
            <w:r>
              <w:rPr>
                <w:sz w:val="24"/>
                <w:szCs w:val="24"/>
                <w:lang w:eastAsia="vi-VN"/>
              </w:rPr>
              <w:t>7810103</w:t>
            </w:r>
          </w:p>
        </w:tc>
        <w:tc>
          <w:tcPr>
            <w:tcW w:w="4331" w:type="dxa"/>
            <w:tcBorders>
              <w:top w:val="nil"/>
              <w:left w:val="nil"/>
              <w:bottom w:val="single" w:sz="4" w:space="0" w:color="auto"/>
              <w:right w:val="single" w:sz="4" w:space="0" w:color="auto"/>
            </w:tcBorders>
            <w:shd w:val="clear" w:color="auto" w:fill="auto"/>
            <w:vAlign w:val="center"/>
            <w:hideMark/>
          </w:tcPr>
          <w:p w:rsidR="001A03D1" w:rsidRPr="003B1066" w:rsidRDefault="001A03D1" w:rsidP="00DA7E30">
            <w:pPr>
              <w:spacing w:line="300" w:lineRule="exact"/>
              <w:jc w:val="both"/>
              <w:rPr>
                <w:color w:val="000000"/>
                <w:sz w:val="24"/>
                <w:szCs w:val="24"/>
              </w:rPr>
            </w:pPr>
            <w:r>
              <w:rPr>
                <w:color w:val="000000"/>
                <w:sz w:val="24"/>
                <w:szCs w:val="24"/>
              </w:rPr>
              <w:t xml:space="preserve">Ngành </w:t>
            </w:r>
            <w:r w:rsidRPr="003B1066">
              <w:rPr>
                <w:color w:val="000000"/>
                <w:sz w:val="24"/>
                <w:szCs w:val="24"/>
              </w:rPr>
              <w:t>Quản trị dịch vụ du lịch và lữ hành</w:t>
            </w:r>
          </w:p>
        </w:tc>
        <w:tc>
          <w:tcPr>
            <w:tcW w:w="2552" w:type="dxa"/>
            <w:gridSpan w:val="2"/>
            <w:vMerge/>
            <w:tcBorders>
              <w:left w:val="nil"/>
              <w:right w:val="single" w:sz="4" w:space="0" w:color="auto"/>
            </w:tcBorders>
            <w:shd w:val="clear" w:color="auto" w:fill="auto"/>
            <w:vAlign w:val="center"/>
            <w:hideMark/>
          </w:tcPr>
          <w:p w:rsidR="001A03D1" w:rsidRPr="00394BB3" w:rsidRDefault="001A03D1" w:rsidP="00394BB3">
            <w:pPr>
              <w:spacing w:line="300" w:lineRule="exact"/>
              <w:rPr>
                <w:sz w:val="24"/>
                <w:szCs w:val="24"/>
              </w:rPr>
            </w:pPr>
          </w:p>
        </w:tc>
        <w:tc>
          <w:tcPr>
            <w:tcW w:w="1525" w:type="dxa"/>
            <w:tcBorders>
              <w:left w:val="nil"/>
              <w:right w:val="single" w:sz="4" w:space="0" w:color="auto"/>
            </w:tcBorders>
          </w:tcPr>
          <w:p w:rsidR="001A03D1" w:rsidRPr="00394BB3" w:rsidRDefault="001A03D1" w:rsidP="00394BB3">
            <w:pPr>
              <w:spacing w:line="300" w:lineRule="exact"/>
              <w:jc w:val="left"/>
              <w:rPr>
                <w:sz w:val="24"/>
                <w:szCs w:val="24"/>
              </w:rPr>
            </w:pPr>
          </w:p>
        </w:tc>
      </w:tr>
      <w:tr w:rsidR="001A03D1" w:rsidRPr="00394BB3" w:rsidTr="00C44A42">
        <w:trPr>
          <w:trHeight w:val="139"/>
        </w:trPr>
        <w:tc>
          <w:tcPr>
            <w:tcW w:w="567" w:type="dxa"/>
            <w:vMerge/>
            <w:tcBorders>
              <w:left w:val="single" w:sz="4" w:space="0" w:color="auto"/>
              <w:right w:val="single" w:sz="4" w:space="0" w:color="auto"/>
            </w:tcBorders>
            <w:shd w:val="clear" w:color="auto" w:fill="auto"/>
            <w:vAlign w:val="center"/>
            <w:hideMark/>
          </w:tcPr>
          <w:p w:rsidR="001A03D1" w:rsidRDefault="001A03D1" w:rsidP="001A03D1">
            <w:pPr>
              <w:spacing w:line="300" w:lineRule="exact"/>
              <w:rPr>
                <w:sz w:val="24"/>
                <w:szCs w:val="24"/>
              </w:rPr>
            </w:pPr>
          </w:p>
        </w:tc>
        <w:tc>
          <w:tcPr>
            <w:tcW w:w="1056" w:type="dxa"/>
            <w:vMerge/>
            <w:tcBorders>
              <w:left w:val="nil"/>
              <w:right w:val="single" w:sz="4" w:space="0" w:color="auto"/>
            </w:tcBorders>
            <w:shd w:val="clear" w:color="auto" w:fill="auto"/>
            <w:vAlign w:val="center"/>
            <w:hideMark/>
          </w:tcPr>
          <w:p w:rsidR="001A03D1" w:rsidRDefault="001A03D1" w:rsidP="001A03D1">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1A03D1" w:rsidRPr="00AB68B8" w:rsidRDefault="001A03D1" w:rsidP="001A03D1">
            <w:pPr>
              <w:spacing w:line="300" w:lineRule="exact"/>
              <w:jc w:val="both"/>
              <w:rPr>
                <w:i/>
                <w:color w:val="000000"/>
                <w:sz w:val="24"/>
                <w:szCs w:val="24"/>
              </w:rPr>
            </w:pPr>
            <w:r w:rsidRPr="00AB68B8">
              <w:rPr>
                <w:i/>
                <w:color w:val="000000"/>
                <w:sz w:val="24"/>
                <w:szCs w:val="24"/>
              </w:rPr>
              <w:t>Chuyên ngành Quản trị dịch vụ du lịch và lữ hành</w:t>
            </w:r>
          </w:p>
        </w:tc>
        <w:tc>
          <w:tcPr>
            <w:tcW w:w="2552" w:type="dxa"/>
            <w:gridSpan w:val="2"/>
            <w:vMerge/>
            <w:tcBorders>
              <w:left w:val="nil"/>
              <w:right w:val="single" w:sz="4" w:space="0" w:color="auto"/>
            </w:tcBorders>
            <w:shd w:val="clear" w:color="auto" w:fill="auto"/>
            <w:vAlign w:val="center"/>
            <w:hideMark/>
          </w:tcPr>
          <w:p w:rsidR="001A03D1" w:rsidRPr="00394BB3" w:rsidRDefault="001A03D1" w:rsidP="001A03D1">
            <w:pPr>
              <w:spacing w:line="300" w:lineRule="exact"/>
              <w:rPr>
                <w:sz w:val="24"/>
                <w:szCs w:val="24"/>
              </w:rPr>
            </w:pPr>
          </w:p>
        </w:tc>
        <w:tc>
          <w:tcPr>
            <w:tcW w:w="1525" w:type="dxa"/>
            <w:tcBorders>
              <w:left w:val="nil"/>
              <w:right w:val="single" w:sz="4" w:space="0" w:color="auto"/>
            </w:tcBorders>
          </w:tcPr>
          <w:p w:rsidR="001A03D1" w:rsidRPr="00394BB3" w:rsidRDefault="001A03D1" w:rsidP="001A03D1">
            <w:pPr>
              <w:spacing w:line="300" w:lineRule="exact"/>
              <w:jc w:val="left"/>
              <w:rPr>
                <w:sz w:val="24"/>
                <w:szCs w:val="24"/>
              </w:rPr>
            </w:pPr>
          </w:p>
        </w:tc>
      </w:tr>
      <w:tr w:rsidR="001A03D1" w:rsidRPr="00394BB3" w:rsidTr="005C72B8">
        <w:trPr>
          <w:trHeight w:val="139"/>
        </w:trPr>
        <w:tc>
          <w:tcPr>
            <w:tcW w:w="567" w:type="dxa"/>
            <w:vMerge/>
            <w:tcBorders>
              <w:left w:val="single" w:sz="4" w:space="0" w:color="auto"/>
              <w:bottom w:val="single" w:sz="4" w:space="0" w:color="auto"/>
              <w:right w:val="single" w:sz="4" w:space="0" w:color="auto"/>
            </w:tcBorders>
            <w:shd w:val="clear" w:color="auto" w:fill="auto"/>
            <w:vAlign w:val="center"/>
            <w:hideMark/>
          </w:tcPr>
          <w:p w:rsidR="001A03D1" w:rsidRDefault="001A03D1" w:rsidP="001A03D1">
            <w:pPr>
              <w:spacing w:line="300" w:lineRule="exact"/>
              <w:rPr>
                <w:sz w:val="24"/>
                <w:szCs w:val="24"/>
              </w:rPr>
            </w:pPr>
          </w:p>
        </w:tc>
        <w:tc>
          <w:tcPr>
            <w:tcW w:w="1056" w:type="dxa"/>
            <w:vMerge/>
            <w:tcBorders>
              <w:left w:val="nil"/>
              <w:bottom w:val="single" w:sz="4" w:space="0" w:color="auto"/>
              <w:right w:val="single" w:sz="4" w:space="0" w:color="auto"/>
            </w:tcBorders>
            <w:shd w:val="clear" w:color="auto" w:fill="auto"/>
            <w:vAlign w:val="center"/>
            <w:hideMark/>
          </w:tcPr>
          <w:p w:rsidR="001A03D1" w:rsidRDefault="001A03D1" w:rsidP="001A03D1">
            <w:pPr>
              <w:spacing w:line="300" w:lineRule="exact"/>
              <w:jc w:val="both"/>
              <w:rPr>
                <w:sz w:val="24"/>
                <w:szCs w:val="24"/>
                <w:lang w:eastAsia="vi-VN"/>
              </w:rPr>
            </w:pPr>
          </w:p>
        </w:tc>
        <w:tc>
          <w:tcPr>
            <w:tcW w:w="4331" w:type="dxa"/>
            <w:tcBorders>
              <w:top w:val="nil"/>
              <w:left w:val="nil"/>
              <w:bottom w:val="single" w:sz="4" w:space="0" w:color="auto"/>
              <w:right w:val="single" w:sz="4" w:space="0" w:color="auto"/>
            </w:tcBorders>
            <w:shd w:val="clear" w:color="auto" w:fill="auto"/>
            <w:vAlign w:val="center"/>
            <w:hideMark/>
          </w:tcPr>
          <w:p w:rsidR="001A03D1" w:rsidRPr="00AB68B8" w:rsidRDefault="001A03D1" w:rsidP="001A03D1">
            <w:pPr>
              <w:spacing w:line="300" w:lineRule="exact"/>
              <w:jc w:val="both"/>
              <w:rPr>
                <w:i/>
                <w:color w:val="000000"/>
                <w:sz w:val="24"/>
                <w:szCs w:val="24"/>
              </w:rPr>
            </w:pPr>
            <w:r w:rsidRPr="00AB68B8">
              <w:rPr>
                <w:i/>
                <w:color w:val="000000"/>
                <w:sz w:val="24"/>
                <w:szCs w:val="24"/>
              </w:rPr>
              <w:t>Chuyên ngành Quản trị dịch vụ du lịch và khách sạn</w:t>
            </w:r>
          </w:p>
        </w:tc>
        <w:tc>
          <w:tcPr>
            <w:tcW w:w="2552" w:type="dxa"/>
            <w:gridSpan w:val="2"/>
            <w:vMerge/>
            <w:tcBorders>
              <w:left w:val="nil"/>
              <w:bottom w:val="single" w:sz="4" w:space="0" w:color="auto"/>
              <w:right w:val="single" w:sz="4" w:space="0" w:color="auto"/>
            </w:tcBorders>
            <w:shd w:val="clear" w:color="auto" w:fill="auto"/>
            <w:vAlign w:val="center"/>
            <w:hideMark/>
          </w:tcPr>
          <w:p w:rsidR="001A03D1" w:rsidRPr="00394BB3" w:rsidRDefault="001A03D1" w:rsidP="001A03D1">
            <w:pPr>
              <w:spacing w:line="300" w:lineRule="exact"/>
              <w:rPr>
                <w:sz w:val="24"/>
                <w:szCs w:val="24"/>
              </w:rPr>
            </w:pPr>
          </w:p>
        </w:tc>
        <w:tc>
          <w:tcPr>
            <w:tcW w:w="1525" w:type="dxa"/>
            <w:tcBorders>
              <w:left w:val="nil"/>
              <w:right w:val="single" w:sz="4" w:space="0" w:color="auto"/>
            </w:tcBorders>
          </w:tcPr>
          <w:p w:rsidR="001A03D1" w:rsidRPr="00394BB3" w:rsidRDefault="001A03D1" w:rsidP="001A03D1">
            <w:pPr>
              <w:spacing w:line="300" w:lineRule="exact"/>
              <w:jc w:val="left"/>
              <w:rPr>
                <w:sz w:val="24"/>
                <w:szCs w:val="24"/>
              </w:rPr>
            </w:pPr>
          </w:p>
        </w:tc>
      </w:tr>
      <w:tr w:rsidR="001A03D1" w:rsidRPr="00394BB3" w:rsidTr="00DA7E30">
        <w:trPr>
          <w:trHeight w:val="427"/>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3D1" w:rsidRPr="00394BB3" w:rsidRDefault="001A03D1" w:rsidP="001A03D1">
            <w:pPr>
              <w:spacing w:line="300" w:lineRule="exact"/>
              <w:rPr>
                <w:b/>
                <w:i/>
                <w:sz w:val="24"/>
                <w:szCs w:val="24"/>
              </w:rPr>
            </w:pPr>
            <w:r w:rsidRPr="00394BB3">
              <w:rPr>
                <w:b/>
                <w:i/>
                <w:sz w:val="24"/>
                <w:szCs w:val="24"/>
              </w:rPr>
              <w:t>Cộng</w:t>
            </w:r>
          </w:p>
        </w:tc>
        <w:tc>
          <w:tcPr>
            <w:tcW w:w="1134" w:type="dxa"/>
            <w:tcBorders>
              <w:top w:val="single" w:sz="4" w:space="0" w:color="auto"/>
              <w:left w:val="nil"/>
              <w:bottom w:val="single" w:sz="4" w:space="0" w:color="auto"/>
              <w:right w:val="single" w:sz="4" w:space="0" w:color="auto"/>
            </w:tcBorders>
            <w:shd w:val="clear" w:color="auto" w:fill="auto"/>
            <w:vAlign w:val="center"/>
          </w:tcPr>
          <w:p w:rsidR="001A03D1" w:rsidRPr="00394BB3" w:rsidRDefault="001A03D1" w:rsidP="001A03D1">
            <w:pPr>
              <w:spacing w:line="300" w:lineRule="exact"/>
              <w:rPr>
                <w:b/>
                <w:i/>
                <w:sz w:val="24"/>
                <w:szCs w:val="24"/>
              </w:rPr>
            </w:pPr>
            <w:r w:rsidRPr="00394BB3">
              <w:rPr>
                <w:b/>
                <w:i/>
                <w:sz w:val="24"/>
                <w:szCs w:val="24"/>
              </w:rPr>
              <w:t>3.407</w:t>
            </w:r>
          </w:p>
        </w:tc>
        <w:tc>
          <w:tcPr>
            <w:tcW w:w="1418" w:type="dxa"/>
            <w:tcBorders>
              <w:top w:val="single" w:sz="4" w:space="0" w:color="auto"/>
              <w:left w:val="nil"/>
              <w:bottom w:val="single" w:sz="4" w:space="0" w:color="auto"/>
              <w:right w:val="single" w:sz="4" w:space="0" w:color="auto"/>
            </w:tcBorders>
            <w:shd w:val="clear" w:color="auto" w:fill="auto"/>
            <w:vAlign w:val="center"/>
          </w:tcPr>
          <w:p w:rsidR="001A03D1" w:rsidRPr="00394BB3" w:rsidRDefault="001A03D1" w:rsidP="001A03D1">
            <w:pPr>
              <w:spacing w:line="300" w:lineRule="exact"/>
              <w:rPr>
                <w:b/>
                <w:i/>
                <w:sz w:val="24"/>
                <w:szCs w:val="24"/>
              </w:rPr>
            </w:pPr>
            <w:r w:rsidRPr="00394BB3">
              <w:rPr>
                <w:b/>
                <w:i/>
                <w:sz w:val="24"/>
                <w:szCs w:val="24"/>
              </w:rPr>
              <w:t>1.461</w:t>
            </w:r>
          </w:p>
        </w:tc>
        <w:tc>
          <w:tcPr>
            <w:tcW w:w="1525" w:type="dxa"/>
            <w:tcBorders>
              <w:top w:val="single" w:sz="4" w:space="0" w:color="auto"/>
              <w:left w:val="nil"/>
              <w:bottom w:val="single" w:sz="4" w:space="0" w:color="auto"/>
              <w:right w:val="single" w:sz="4" w:space="0" w:color="auto"/>
            </w:tcBorders>
            <w:vAlign w:val="center"/>
          </w:tcPr>
          <w:p w:rsidR="001A03D1" w:rsidRPr="00394BB3" w:rsidRDefault="001A03D1" w:rsidP="001A03D1">
            <w:pPr>
              <w:spacing w:line="300" w:lineRule="exact"/>
              <w:rPr>
                <w:b/>
                <w:i/>
                <w:sz w:val="24"/>
                <w:szCs w:val="24"/>
              </w:rPr>
            </w:pPr>
          </w:p>
        </w:tc>
      </w:tr>
    </w:tbl>
    <w:p w:rsidR="001A03D1" w:rsidRDefault="001A03D1" w:rsidP="001A03D1">
      <w:pPr>
        <w:pStyle w:val="NormalWeb"/>
        <w:spacing w:before="0" w:beforeAutospacing="0" w:after="0" w:afterAutospacing="0" w:line="320" w:lineRule="exact"/>
        <w:ind w:firstLine="720"/>
        <w:jc w:val="both"/>
        <w:rPr>
          <w:b/>
          <w:i/>
          <w:lang w:val="sv-SE"/>
        </w:rPr>
      </w:pPr>
      <w:r w:rsidRPr="001765A0">
        <w:rPr>
          <w:b/>
          <w:i/>
          <w:lang w:val="sv-SE"/>
        </w:rPr>
        <w:lastRenderedPageBreak/>
        <w:t xml:space="preserve">Ghi chú: </w:t>
      </w:r>
    </w:p>
    <w:p w:rsidR="001A03D1" w:rsidRDefault="001A03D1" w:rsidP="001A03D1">
      <w:pPr>
        <w:pStyle w:val="NormalWeb"/>
        <w:spacing w:before="0" w:beforeAutospacing="0" w:after="0" w:afterAutospacing="0" w:line="320" w:lineRule="exact"/>
        <w:ind w:firstLine="720"/>
        <w:jc w:val="both"/>
        <w:rPr>
          <w:b/>
          <w:i/>
          <w:lang w:val="sv-SE"/>
        </w:rPr>
      </w:pPr>
      <w:r>
        <w:rPr>
          <w:b/>
          <w:i/>
          <w:lang w:val="sv-SE"/>
        </w:rPr>
        <w:t>- 85% các ngành Nhà trường đang đào tạo đạt chuẩn kiểm định. Đ</w:t>
      </w:r>
      <w:r w:rsidRPr="001765A0">
        <w:rPr>
          <w:b/>
          <w:i/>
          <w:lang w:val="sv-SE"/>
        </w:rPr>
        <w:t>ược</w:t>
      </w:r>
      <w:r w:rsidR="00C33685">
        <w:rPr>
          <w:b/>
          <w:i/>
          <w:lang w:val="sv-SE"/>
        </w:rPr>
        <w:t xml:space="preserve"> công nhận là Trường hàng </w:t>
      </w:r>
      <w:r w:rsidR="00C33685">
        <w:rPr>
          <w:b/>
          <w:i/>
          <w:lang w:val="vi-VN"/>
        </w:rPr>
        <w:t>đ</w:t>
      </w:r>
      <w:r>
        <w:rPr>
          <w:b/>
          <w:i/>
          <w:lang w:val="sv-SE"/>
        </w:rPr>
        <w:t>ầu</w:t>
      </w:r>
      <w:r w:rsidRPr="001765A0">
        <w:rPr>
          <w:b/>
          <w:i/>
          <w:lang w:val="sv-SE"/>
        </w:rPr>
        <w:t xml:space="preserve"> </w:t>
      </w:r>
      <w:r>
        <w:rPr>
          <w:b/>
          <w:i/>
          <w:lang w:val="sv-SE"/>
        </w:rPr>
        <w:t xml:space="preserve">cả nước có tỷ lệ đạt chuẩn kiểm định cao nhất; </w:t>
      </w:r>
    </w:p>
    <w:p w:rsidR="001A03D1" w:rsidRPr="007E3097" w:rsidRDefault="001A03D1" w:rsidP="001A03D1">
      <w:pPr>
        <w:pStyle w:val="NormalWeb"/>
        <w:spacing w:before="0" w:beforeAutospacing="0" w:after="0" w:afterAutospacing="0" w:line="320" w:lineRule="exact"/>
        <w:ind w:firstLine="720"/>
        <w:jc w:val="both"/>
        <w:rPr>
          <w:b/>
          <w:i/>
          <w:lang w:val="sv-SE"/>
        </w:rPr>
      </w:pPr>
      <w:r>
        <w:rPr>
          <w:b/>
          <w:i/>
          <w:lang w:val="sv-SE"/>
        </w:rPr>
        <w:t>- Hai ngành số thứ tự 16, 17 Nhà trường dự kiến sẽ tuyển sinh trong đợt 2 từ ngày 12/10/2020: Thí sinh có thể đăng ký mới hoặc đổi từ ngành đã đăng ký tại Trường.</w:t>
      </w:r>
    </w:p>
    <w:p w:rsidR="0093744C" w:rsidRPr="0093744C" w:rsidRDefault="0093744C" w:rsidP="00CC4E25">
      <w:pPr>
        <w:spacing w:line="320" w:lineRule="exact"/>
        <w:ind w:firstLine="720"/>
        <w:jc w:val="both"/>
        <w:rPr>
          <w:b/>
          <w:spacing w:val="-2"/>
          <w:sz w:val="24"/>
          <w:szCs w:val="24"/>
          <w:lang w:val="nl-NL"/>
        </w:rPr>
      </w:pPr>
      <w:r w:rsidRPr="0093744C">
        <w:rPr>
          <w:b/>
          <w:spacing w:val="-2"/>
          <w:sz w:val="24"/>
          <w:szCs w:val="24"/>
          <w:lang w:val="nl-NL"/>
        </w:rPr>
        <w:t>2</w:t>
      </w:r>
      <w:r w:rsidR="00F067EA" w:rsidRPr="0093744C">
        <w:rPr>
          <w:b/>
          <w:spacing w:val="-2"/>
          <w:sz w:val="24"/>
          <w:szCs w:val="24"/>
          <w:lang w:val="nl-NL"/>
        </w:rPr>
        <w:t xml:space="preserve">. </w:t>
      </w:r>
      <w:r w:rsidRPr="0093744C">
        <w:rPr>
          <w:b/>
          <w:spacing w:val="-2"/>
          <w:sz w:val="24"/>
          <w:szCs w:val="24"/>
          <w:lang w:val="nl-NL"/>
        </w:rPr>
        <w:t xml:space="preserve">Thời gian điều chỉnh </w:t>
      </w:r>
      <w:bookmarkStart w:id="0" w:name="_GoBack"/>
      <w:bookmarkEnd w:id="0"/>
      <w:r w:rsidRPr="0093744C">
        <w:rPr>
          <w:b/>
          <w:spacing w:val="-2"/>
          <w:sz w:val="24"/>
          <w:szCs w:val="24"/>
          <w:lang w:val="nl-NL"/>
        </w:rPr>
        <w:t>nguyện vọng</w:t>
      </w:r>
      <w:r w:rsidR="00F067EA" w:rsidRPr="0093744C">
        <w:rPr>
          <w:b/>
          <w:spacing w:val="-2"/>
          <w:sz w:val="24"/>
          <w:szCs w:val="24"/>
          <w:lang w:val="nl-NL"/>
        </w:rPr>
        <w:t>:</w:t>
      </w:r>
      <w:r w:rsidRPr="0093744C">
        <w:rPr>
          <w:b/>
          <w:spacing w:val="-2"/>
          <w:sz w:val="24"/>
          <w:szCs w:val="24"/>
          <w:lang w:val="nl-NL"/>
        </w:rPr>
        <w:t xml:space="preserve"> </w:t>
      </w:r>
    </w:p>
    <w:p w:rsidR="0093744C" w:rsidRPr="0093744C" w:rsidRDefault="0093744C" w:rsidP="00CC4E25">
      <w:pPr>
        <w:spacing w:line="320" w:lineRule="exact"/>
        <w:ind w:firstLine="720"/>
        <w:jc w:val="both"/>
        <w:rPr>
          <w:spacing w:val="-2"/>
          <w:sz w:val="24"/>
          <w:szCs w:val="24"/>
          <w:lang w:val="nl-NL"/>
        </w:rPr>
      </w:pPr>
      <w:r w:rsidRPr="0093744C">
        <w:rPr>
          <w:spacing w:val="-2"/>
          <w:sz w:val="24"/>
          <w:szCs w:val="24"/>
          <w:lang w:val="nl-NL"/>
        </w:rPr>
        <w:t>- Thí sinh thực hiện điều chỉnh nguyện vọng ĐKXT theo phương thức trực tuyến từ ngày 19/09 đến 17h 00’ ngày 25/09/2020;</w:t>
      </w:r>
    </w:p>
    <w:p w:rsidR="0093744C" w:rsidRPr="0093744C" w:rsidRDefault="0093744C" w:rsidP="00CC4E25">
      <w:pPr>
        <w:spacing w:line="320" w:lineRule="exact"/>
        <w:ind w:firstLine="720"/>
        <w:jc w:val="both"/>
        <w:rPr>
          <w:spacing w:val="-2"/>
          <w:sz w:val="24"/>
          <w:szCs w:val="24"/>
          <w:lang w:val="nl-NL"/>
        </w:rPr>
      </w:pPr>
      <w:r w:rsidRPr="0093744C">
        <w:rPr>
          <w:spacing w:val="-2"/>
          <w:sz w:val="24"/>
          <w:szCs w:val="24"/>
          <w:lang w:val="nl-NL"/>
        </w:rPr>
        <w:t>- Thí sinh thực hiện điều chỉnh nguyện vọng ĐKXT bằng phiếu ĐKXT tại Sở GD</w:t>
      </w:r>
      <w:r w:rsidR="00DD470E">
        <w:rPr>
          <w:spacing w:val="-2"/>
          <w:sz w:val="24"/>
          <w:szCs w:val="24"/>
          <w:lang w:val="nl-NL"/>
        </w:rPr>
        <w:t>&amp;</w:t>
      </w:r>
      <w:r w:rsidRPr="0093744C">
        <w:rPr>
          <w:spacing w:val="-2"/>
          <w:sz w:val="24"/>
          <w:szCs w:val="24"/>
          <w:lang w:val="nl-NL"/>
        </w:rPr>
        <w:t>ĐT địa phương từ ngày 19/09 đến 17h00’ ngày 27/09/2020</w:t>
      </w:r>
      <w:r>
        <w:rPr>
          <w:spacing w:val="-2"/>
          <w:sz w:val="24"/>
          <w:szCs w:val="24"/>
          <w:lang w:val="nl-NL"/>
        </w:rPr>
        <w:t>.</w:t>
      </w:r>
    </w:p>
    <w:p w:rsidR="00337C55" w:rsidRPr="006333DF" w:rsidRDefault="0093744C" w:rsidP="00CC4E25">
      <w:pPr>
        <w:spacing w:line="320" w:lineRule="exact"/>
        <w:ind w:firstLine="720"/>
        <w:jc w:val="both"/>
        <w:rPr>
          <w:spacing w:val="-2"/>
          <w:sz w:val="24"/>
          <w:szCs w:val="24"/>
          <w:lang w:val="nl-NL"/>
        </w:rPr>
      </w:pPr>
      <w:r>
        <w:rPr>
          <w:b/>
          <w:spacing w:val="-2"/>
          <w:sz w:val="24"/>
          <w:szCs w:val="24"/>
          <w:lang w:val="nl-NL"/>
        </w:rPr>
        <w:t>3</w:t>
      </w:r>
      <w:r w:rsidR="00F067EA" w:rsidRPr="006333DF">
        <w:rPr>
          <w:b/>
          <w:spacing w:val="-2"/>
          <w:sz w:val="24"/>
          <w:szCs w:val="24"/>
          <w:lang w:val="nl-NL"/>
        </w:rPr>
        <w:t>.</w:t>
      </w:r>
      <w:r>
        <w:rPr>
          <w:b/>
          <w:spacing w:val="-2"/>
          <w:sz w:val="24"/>
          <w:szCs w:val="24"/>
          <w:lang w:val="nl-NL"/>
        </w:rPr>
        <w:t xml:space="preserve"> </w:t>
      </w:r>
      <w:r w:rsidR="00B94030" w:rsidRPr="006333DF">
        <w:rPr>
          <w:b/>
          <w:spacing w:val="-2"/>
          <w:sz w:val="24"/>
          <w:szCs w:val="24"/>
          <w:lang w:val="nl-NL"/>
        </w:rPr>
        <w:t>Chính sách ưu tiên:</w:t>
      </w:r>
    </w:p>
    <w:p w:rsidR="004E10AD" w:rsidRPr="006333DF" w:rsidRDefault="00337C55" w:rsidP="00CC4E25">
      <w:pPr>
        <w:spacing w:line="320" w:lineRule="exact"/>
        <w:ind w:firstLine="720"/>
        <w:jc w:val="both"/>
        <w:rPr>
          <w:spacing w:val="-2"/>
          <w:sz w:val="24"/>
          <w:szCs w:val="24"/>
          <w:lang w:val="nl-NL"/>
        </w:rPr>
      </w:pPr>
      <w:r w:rsidRPr="006333DF">
        <w:rPr>
          <w:spacing w:val="-2"/>
          <w:sz w:val="24"/>
          <w:szCs w:val="24"/>
          <w:lang w:val="nl-NL"/>
        </w:rPr>
        <w:t xml:space="preserve">- </w:t>
      </w:r>
      <w:r w:rsidR="004E10AD" w:rsidRPr="006333DF">
        <w:rPr>
          <w:spacing w:val="-2"/>
          <w:sz w:val="24"/>
          <w:szCs w:val="24"/>
          <w:lang w:val="nl-NL"/>
        </w:rPr>
        <w:t>Thí sinh trúng tuyển nhập học được hưởng học bổng khuyến khích học tập, chính sách ưu tiên,</w:t>
      </w:r>
      <w:r w:rsidRPr="006333DF">
        <w:rPr>
          <w:spacing w:val="-2"/>
          <w:sz w:val="24"/>
          <w:szCs w:val="24"/>
          <w:lang w:val="nl-NL"/>
        </w:rPr>
        <w:t xml:space="preserve"> ưu đãi theo quy định hiện hành;</w:t>
      </w:r>
    </w:p>
    <w:p w:rsidR="00B63F5E" w:rsidRPr="006333DF" w:rsidRDefault="00337C55" w:rsidP="00CC4E25">
      <w:pPr>
        <w:spacing w:line="320" w:lineRule="exact"/>
        <w:ind w:firstLine="720"/>
        <w:jc w:val="both"/>
        <w:rPr>
          <w:spacing w:val="-2"/>
          <w:sz w:val="24"/>
          <w:szCs w:val="24"/>
          <w:lang w:val="nl-NL"/>
        </w:rPr>
      </w:pPr>
      <w:r w:rsidRPr="006333DF">
        <w:rPr>
          <w:spacing w:val="-2"/>
          <w:sz w:val="24"/>
          <w:szCs w:val="24"/>
          <w:lang w:val="nl-NL"/>
        </w:rPr>
        <w:t>-</w:t>
      </w:r>
      <w:r w:rsidR="00B63F5E" w:rsidRPr="006333DF">
        <w:rPr>
          <w:spacing w:val="-2"/>
          <w:sz w:val="24"/>
          <w:szCs w:val="24"/>
          <w:lang w:val="nl-NL"/>
        </w:rPr>
        <w:t xml:space="preserve"> Thí sinh được tùy ý lựa chọn địa điểm học tập Hà Nội hoặc Nam Định theo nhu cầu của cá nhân.</w:t>
      </w:r>
      <w:r w:rsidR="009367AD" w:rsidRPr="006333DF">
        <w:rPr>
          <w:spacing w:val="-2"/>
          <w:sz w:val="24"/>
          <w:szCs w:val="24"/>
          <w:lang w:val="nl-NL"/>
        </w:rPr>
        <w:t xml:space="preserve"> Nhà trường</w:t>
      </w:r>
      <w:r w:rsidR="00B814D3" w:rsidRPr="006333DF">
        <w:rPr>
          <w:spacing w:val="-2"/>
          <w:sz w:val="24"/>
          <w:szCs w:val="24"/>
          <w:lang w:val="nl-NL"/>
        </w:rPr>
        <w:t xml:space="preserve"> ưu tiên điểm xét tuyển</w:t>
      </w:r>
      <w:r w:rsidR="00DA7E30">
        <w:rPr>
          <w:spacing w:val="-2"/>
          <w:sz w:val="24"/>
          <w:szCs w:val="24"/>
          <w:lang w:val="nl-NL"/>
        </w:rPr>
        <w:t xml:space="preserve"> </w:t>
      </w:r>
      <w:r w:rsidR="00047CF6" w:rsidRPr="006333DF">
        <w:rPr>
          <w:b/>
          <w:spacing w:val="-2"/>
          <w:sz w:val="24"/>
          <w:szCs w:val="24"/>
          <w:lang w:val="nl-NL"/>
        </w:rPr>
        <w:t>thấp hơn</w:t>
      </w:r>
      <w:r w:rsidR="00B814D3" w:rsidRPr="006333DF">
        <w:rPr>
          <w:spacing w:val="-2"/>
          <w:sz w:val="24"/>
          <w:szCs w:val="24"/>
          <w:lang w:val="nl-NL"/>
        </w:rPr>
        <w:t xml:space="preserve"> và</w:t>
      </w:r>
      <w:r w:rsidR="009367AD" w:rsidRPr="006333DF">
        <w:rPr>
          <w:spacing w:val="-2"/>
          <w:sz w:val="24"/>
          <w:szCs w:val="24"/>
          <w:lang w:val="nl-NL"/>
        </w:rPr>
        <w:t xml:space="preserve"> m</w:t>
      </w:r>
      <w:r w:rsidR="00B63F5E" w:rsidRPr="006333DF">
        <w:rPr>
          <w:spacing w:val="-2"/>
          <w:sz w:val="24"/>
          <w:szCs w:val="24"/>
          <w:lang w:val="nl-NL"/>
        </w:rPr>
        <w:t>iễ</w:t>
      </w:r>
      <w:r w:rsidR="00CB657F" w:rsidRPr="006333DF">
        <w:rPr>
          <w:spacing w:val="-2"/>
          <w:sz w:val="24"/>
          <w:szCs w:val="24"/>
          <w:lang w:val="nl-NL"/>
        </w:rPr>
        <w:t>n phí 500 chỗ ở KTX năm học 20</w:t>
      </w:r>
      <w:r w:rsidR="00595D19" w:rsidRPr="006333DF">
        <w:rPr>
          <w:spacing w:val="-2"/>
          <w:sz w:val="24"/>
          <w:szCs w:val="24"/>
          <w:lang w:val="nl-NL"/>
        </w:rPr>
        <w:t>20</w:t>
      </w:r>
      <w:r w:rsidR="00CB657F" w:rsidRPr="006333DF">
        <w:rPr>
          <w:spacing w:val="-2"/>
          <w:sz w:val="24"/>
          <w:szCs w:val="24"/>
          <w:lang w:val="nl-NL"/>
        </w:rPr>
        <w:t xml:space="preserve"> - 20</w:t>
      </w:r>
      <w:r w:rsidR="006000D7" w:rsidRPr="006333DF">
        <w:rPr>
          <w:spacing w:val="-2"/>
          <w:sz w:val="24"/>
          <w:szCs w:val="24"/>
          <w:lang w:val="nl-NL"/>
        </w:rPr>
        <w:t>2</w:t>
      </w:r>
      <w:r w:rsidR="00595D19" w:rsidRPr="006333DF">
        <w:rPr>
          <w:spacing w:val="-2"/>
          <w:sz w:val="24"/>
          <w:szCs w:val="24"/>
          <w:lang w:val="nl-NL"/>
        </w:rPr>
        <w:t>1</w:t>
      </w:r>
      <w:r w:rsidR="00B63F5E" w:rsidRPr="006333DF">
        <w:rPr>
          <w:spacing w:val="-2"/>
          <w:sz w:val="24"/>
          <w:szCs w:val="24"/>
          <w:lang w:val="nl-NL"/>
        </w:rPr>
        <w:t xml:space="preserve"> cho thí sinh học tập tại cơ sở Nam Định.</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Năm học 2020 - 2021 Nhà trường áp dụng chính sách cấp “Học bổng khuyến khích tài năng” và “Học bổng hỗ trợ học tập” cho thí sinh trúng tuyển và nhập học trong kỳ tuyển sinh năm 2020, nhằm khuyến khích những thí sinh có thành tích xuất sắc trong học tập, đồng thời tạo điều kiện cho thí sinh có thêm cơ hội và yên tâm học tập tại Trường Đại học Kinh tế - Kỹ thuật Công nghiệp, cụ thể:</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10 suất học bổng khuyến khích tài năng (học bổng KKTN) - Nhóm 1 với mức bằng 140%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20 suất học bổng khuyến khích tài năng (học bổng KKTN) - Nhóm 2 với mức 120%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100 suất học bổng khuyến khích tài năng (học bổng KKTN) - Nhóm 3 với mức 100%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350 suất học bổng hỗ trợ học tập (học bổng HTHT) với mức 50%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450 suất học bổng hỗ trợ học tập (học bổng HTHT) với mức 25% học phí theo chương trình đào tạo chuẩn.</w:t>
      </w:r>
    </w:p>
    <w:p w:rsidR="00DF312E" w:rsidRPr="00792B23" w:rsidRDefault="00DF312E" w:rsidP="00CC4E25">
      <w:pPr>
        <w:spacing w:line="320" w:lineRule="exact"/>
        <w:ind w:firstLine="720"/>
        <w:jc w:val="both"/>
        <w:rPr>
          <w:sz w:val="24"/>
          <w:lang w:val="nl-NL"/>
        </w:rPr>
      </w:pPr>
      <w:r w:rsidRPr="00792B23">
        <w:rPr>
          <w:sz w:val="24"/>
          <w:lang w:val="nl-NL"/>
        </w:rPr>
        <w:t>Số lượng suất học bổng được phân chia cho các ngành như sau:</w:t>
      </w:r>
    </w:p>
    <w:tbl>
      <w:tblPr>
        <w:tblW w:w="9072" w:type="dxa"/>
        <w:tblInd w:w="108" w:type="dxa"/>
        <w:tblCellMar>
          <w:left w:w="10" w:type="dxa"/>
          <w:right w:w="10" w:type="dxa"/>
        </w:tblCellMar>
        <w:tblLook w:val="0000" w:firstRow="0" w:lastRow="0" w:firstColumn="0" w:lastColumn="0" w:noHBand="0" w:noVBand="0"/>
      </w:tblPr>
      <w:tblGrid>
        <w:gridCol w:w="557"/>
        <w:gridCol w:w="3267"/>
        <w:gridCol w:w="790"/>
        <w:gridCol w:w="790"/>
        <w:gridCol w:w="848"/>
        <w:gridCol w:w="849"/>
        <w:gridCol w:w="848"/>
        <w:gridCol w:w="1123"/>
      </w:tblGrid>
      <w:tr w:rsidR="006333DF" w:rsidRPr="006333DF" w:rsidTr="00CD78E6">
        <w:trPr>
          <w:trHeight w:val="1"/>
        </w:trPr>
        <w:tc>
          <w:tcPr>
            <w:tcW w:w="5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TT</w:t>
            </w:r>
          </w:p>
        </w:tc>
        <w:tc>
          <w:tcPr>
            <w:tcW w:w="333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Ngành</w:t>
            </w:r>
          </w:p>
        </w:tc>
        <w:tc>
          <w:tcPr>
            <w:tcW w:w="517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DF312E" w:rsidRPr="006333DF" w:rsidRDefault="00DF312E" w:rsidP="00CC4E25">
            <w:pPr>
              <w:spacing w:line="320" w:lineRule="exact"/>
              <w:rPr>
                <w:sz w:val="24"/>
                <w:szCs w:val="24"/>
              </w:rPr>
            </w:pPr>
            <w:r w:rsidRPr="006333DF">
              <w:rPr>
                <w:b/>
                <w:sz w:val="24"/>
                <w:szCs w:val="24"/>
              </w:rPr>
              <w:t>Số suất học bổng dự kiến</w:t>
            </w:r>
          </w:p>
        </w:tc>
      </w:tr>
      <w:tr w:rsidR="006333DF" w:rsidRPr="006333DF" w:rsidTr="00CD78E6">
        <w:trPr>
          <w:trHeight w:val="1"/>
        </w:trPr>
        <w:tc>
          <w:tcPr>
            <w:tcW w:w="557" w:type="dxa"/>
            <w:vMerge/>
            <w:tcBorders>
              <w:left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3339" w:type="dxa"/>
            <w:vMerge/>
            <w:tcBorders>
              <w:left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23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sz w:val="24"/>
                <w:szCs w:val="24"/>
              </w:rPr>
              <w:t>Học bổng KKTN</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F312E" w:rsidRPr="006333DF" w:rsidRDefault="00DF312E" w:rsidP="00CC4E25">
            <w:pPr>
              <w:spacing w:line="320" w:lineRule="exact"/>
              <w:rPr>
                <w:i/>
                <w:sz w:val="24"/>
                <w:szCs w:val="24"/>
              </w:rPr>
            </w:pPr>
            <w:r w:rsidRPr="006333DF">
              <w:rPr>
                <w:sz w:val="24"/>
                <w:szCs w:val="24"/>
              </w:rPr>
              <w:t>Học bổng HTHT</w:t>
            </w:r>
          </w:p>
        </w:tc>
        <w:tc>
          <w:tcPr>
            <w:tcW w:w="1134" w:type="dxa"/>
            <w:vMerge w:val="restart"/>
            <w:tcBorders>
              <w:left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i/>
                <w:sz w:val="24"/>
                <w:szCs w:val="24"/>
              </w:rPr>
            </w:pPr>
            <w:r w:rsidRPr="006333DF">
              <w:rPr>
                <w:b/>
                <w:i/>
                <w:sz w:val="24"/>
                <w:szCs w:val="24"/>
              </w:rPr>
              <w:t>Cộng</w:t>
            </w:r>
          </w:p>
        </w:tc>
      </w:tr>
      <w:tr w:rsidR="006333DF" w:rsidRPr="006333DF" w:rsidTr="00CD78E6">
        <w:trPr>
          <w:trHeight w:val="1"/>
        </w:trPr>
        <w:tc>
          <w:tcPr>
            <w:tcW w:w="5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333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Nhóm</w:t>
            </w:r>
          </w:p>
          <w:p w:rsidR="00DF312E" w:rsidRPr="006333DF" w:rsidRDefault="00DF312E" w:rsidP="00CC4E25">
            <w:pPr>
              <w:spacing w:line="320" w:lineRule="exact"/>
              <w:rPr>
                <w:i/>
                <w:sz w:val="24"/>
                <w:szCs w:val="24"/>
              </w:rPr>
            </w:pPr>
            <w:r w:rsidRPr="006333DF">
              <w:rPr>
                <w:i/>
                <w:sz w:val="24"/>
                <w:szCs w:val="24"/>
              </w:rPr>
              <w:t xml:space="preserve"> 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Nhóm</w:t>
            </w:r>
          </w:p>
          <w:p w:rsidR="00DF312E" w:rsidRPr="006333DF" w:rsidRDefault="00DF312E" w:rsidP="00CC4E25">
            <w:pPr>
              <w:spacing w:line="320" w:lineRule="exact"/>
              <w:rPr>
                <w:i/>
                <w:sz w:val="24"/>
                <w:szCs w:val="24"/>
              </w:rPr>
            </w:pPr>
            <w:r w:rsidRPr="006333DF">
              <w:rPr>
                <w:i/>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 xml:space="preserve">Nhóm </w:t>
            </w:r>
          </w:p>
          <w:p w:rsidR="00DF312E" w:rsidRPr="006333DF" w:rsidRDefault="00DF312E" w:rsidP="00CC4E25">
            <w:pPr>
              <w:spacing w:line="320" w:lineRule="exact"/>
              <w:rPr>
                <w:i/>
                <w:sz w:val="24"/>
                <w:szCs w:val="24"/>
              </w:rPr>
            </w:pPr>
            <w:r w:rsidRPr="006333DF">
              <w:rPr>
                <w:i/>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Nhóm</w:t>
            </w:r>
          </w:p>
          <w:p w:rsidR="00DF312E" w:rsidRPr="006333DF" w:rsidRDefault="00DF312E" w:rsidP="00CC4E25">
            <w:pPr>
              <w:spacing w:line="320" w:lineRule="exact"/>
              <w:rPr>
                <w:i/>
                <w:sz w:val="24"/>
                <w:szCs w:val="24"/>
              </w:rPr>
            </w:pPr>
            <w:r w:rsidRPr="006333DF">
              <w:rPr>
                <w:i/>
                <w:sz w:val="24"/>
                <w:szCs w:val="24"/>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Nhóm 2</w:t>
            </w: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Kế toán</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103</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2</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Quản trị kinh doanh</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87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3</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Tài chính - Ngân hàng</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86</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4</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Kinh doanh thương mại</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41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5</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sợi, dệt</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30</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6</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dệt, may</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58</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7</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thực phẩm</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57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8</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thông tin</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71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9</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CN kỹ thuật ĐK và tự động hóa</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71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10</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CN kỹ thuật điện, điện tử</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lastRenderedPageBreak/>
              <w:t>11</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910AB8">
            <w:pPr>
              <w:spacing w:line="320" w:lineRule="exact"/>
              <w:jc w:val="left"/>
              <w:rPr>
                <w:sz w:val="24"/>
                <w:szCs w:val="24"/>
              </w:rPr>
            </w:pPr>
            <w:r w:rsidRPr="006333DF">
              <w:rPr>
                <w:sz w:val="24"/>
                <w:szCs w:val="24"/>
              </w:rPr>
              <w:t>CN</w:t>
            </w:r>
            <w:r w:rsidR="00910AB8" w:rsidRPr="006333DF">
              <w:rPr>
                <w:sz w:val="24"/>
                <w:szCs w:val="24"/>
              </w:rPr>
              <w:t>KT</w:t>
            </w:r>
            <w:r w:rsidRPr="006333DF">
              <w:rPr>
                <w:sz w:val="24"/>
                <w:szCs w:val="24"/>
              </w:rPr>
              <w:t xml:space="preserve"> điện tử - viễn thông</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sz w:val="24"/>
                <w:szCs w:val="24"/>
              </w:rPr>
            </w:pPr>
            <w:r w:rsidRPr="006333DF">
              <w:rPr>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sz w:val="24"/>
                <w:szCs w:val="24"/>
              </w:rPr>
            </w:pPr>
            <w:r w:rsidRPr="006333DF">
              <w:rPr>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sz w:val="24"/>
                <w:szCs w:val="24"/>
              </w:rPr>
            </w:pPr>
            <w:r w:rsidRPr="006333DF">
              <w:rPr>
                <w:sz w:val="24"/>
                <w:szCs w:val="24"/>
              </w:rPr>
              <w:t>40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sz w:val="24"/>
                <w:szCs w:val="24"/>
              </w:rPr>
            </w:pPr>
            <w:r w:rsidRPr="006333DF">
              <w:rPr>
                <w:sz w:val="24"/>
                <w:szCs w:val="24"/>
              </w:rPr>
              <w:t>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b/>
                <w:bCs/>
                <w:i/>
                <w:iCs/>
                <w:sz w:val="24"/>
                <w:szCs w:val="24"/>
              </w:rPr>
            </w:pPr>
            <w:r w:rsidRPr="006333DF">
              <w:rPr>
                <w:b/>
                <w:bCs/>
                <w:i/>
                <w:iCs/>
                <w:sz w:val="24"/>
                <w:szCs w:val="24"/>
              </w:rPr>
              <w:t>108</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12</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kỹ thuật cơ khí</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71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13</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 xml:space="preserve">Mạng MT và truyền thông </w:t>
            </w:r>
            <w:r w:rsidR="00CC4E25" w:rsidRPr="006333DF">
              <w:rPr>
                <w:sz w:val="24"/>
                <w:szCs w:val="24"/>
              </w:rPr>
              <w:t>DL</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14</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CN kỹ thuật cơ điện tử</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DD1432">
            <w:pPr>
              <w:spacing w:line="320" w:lineRule="exact"/>
              <w:rPr>
                <w:sz w:val="24"/>
                <w:szCs w:val="24"/>
              </w:rPr>
            </w:pPr>
            <w:r w:rsidRPr="006333DF">
              <w:rPr>
                <w:sz w:val="24"/>
                <w:szCs w:val="24"/>
              </w:rPr>
              <w:t>1</w:t>
            </w:r>
            <w:r w:rsidR="00DD1432" w:rsidRPr="006333DF">
              <w:rPr>
                <w:sz w:val="24"/>
                <w:szCs w:val="24"/>
              </w:rPr>
              <w:t>5</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Ngôn ngữ Anh</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36</w:t>
            </w:r>
          </w:p>
        </w:tc>
      </w:tr>
      <w:tr w:rsidR="006333DF" w:rsidRPr="006333DF" w:rsidTr="00CD78E6">
        <w:trPr>
          <w:trHeight w:val="1"/>
        </w:trPr>
        <w:tc>
          <w:tcPr>
            <w:tcW w:w="3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b/>
                <w:i/>
                <w:sz w:val="24"/>
                <w:szCs w:val="24"/>
              </w:rPr>
              <w:t>Cộng</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10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450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930</w:t>
            </w:r>
          </w:p>
        </w:tc>
      </w:tr>
    </w:tbl>
    <w:p w:rsidR="00DF312E" w:rsidRPr="006333DF" w:rsidRDefault="00DF312E" w:rsidP="00CC4E25">
      <w:pPr>
        <w:spacing w:line="320" w:lineRule="exact"/>
        <w:ind w:firstLine="720"/>
        <w:jc w:val="both"/>
        <w:rPr>
          <w:sz w:val="24"/>
          <w:szCs w:val="24"/>
        </w:rPr>
      </w:pPr>
      <w:r w:rsidRPr="006333DF">
        <w:rPr>
          <w:sz w:val="24"/>
          <w:szCs w:val="24"/>
        </w:rPr>
        <w:t>Mức kinh phí cụ thể cho các suất học bổng:</w:t>
      </w:r>
    </w:p>
    <w:tbl>
      <w:tblPr>
        <w:tblW w:w="9072" w:type="dxa"/>
        <w:tblInd w:w="108" w:type="dxa"/>
        <w:tblCellMar>
          <w:left w:w="10" w:type="dxa"/>
          <w:right w:w="10" w:type="dxa"/>
        </w:tblCellMar>
        <w:tblLook w:val="0000" w:firstRow="0" w:lastRow="0" w:firstColumn="0" w:lastColumn="0" w:noHBand="0" w:noVBand="0"/>
      </w:tblPr>
      <w:tblGrid>
        <w:gridCol w:w="2977"/>
        <w:gridCol w:w="851"/>
        <w:gridCol w:w="1701"/>
        <w:gridCol w:w="1701"/>
        <w:gridCol w:w="1842"/>
      </w:tblGrid>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Loại học bổng</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Số suất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sz w:val="24"/>
                <w:szCs w:val="24"/>
              </w:rPr>
            </w:pPr>
            <w:r w:rsidRPr="006333DF">
              <w:rPr>
                <w:b/>
                <w:sz w:val="24"/>
                <w:szCs w:val="24"/>
              </w:rPr>
              <w:t>Mức học bổng</w:t>
            </w:r>
          </w:p>
          <w:p w:rsidR="00DF312E" w:rsidRPr="006333DF" w:rsidRDefault="00DF312E" w:rsidP="00CC4E25">
            <w:pPr>
              <w:spacing w:line="320" w:lineRule="exact"/>
              <w:rPr>
                <w:b/>
                <w:sz w:val="24"/>
                <w:szCs w:val="24"/>
              </w:rPr>
            </w:pPr>
            <w:r w:rsidRPr="006333DF">
              <w:rPr>
                <w:b/>
                <w:sz w:val="24"/>
                <w:szCs w:val="24"/>
              </w:rPr>
              <w:t>/suất/tháng (đồng)</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sz w:val="24"/>
                <w:szCs w:val="24"/>
              </w:rPr>
            </w:pPr>
            <w:r w:rsidRPr="006333DF">
              <w:rPr>
                <w:b/>
                <w:sz w:val="24"/>
                <w:szCs w:val="24"/>
              </w:rPr>
              <w:t>Mức học bổng</w:t>
            </w:r>
          </w:p>
          <w:p w:rsidR="00DF312E" w:rsidRPr="006333DF" w:rsidRDefault="00DF312E" w:rsidP="00CC4E25">
            <w:pPr>
              <w:spacing w:line="320" w:lineRule="exact"/>
              <w:rPr>
                <w:sz w:val="24"/>
                <w:szCs w:val="24"/>
              </w:rPr>
            </w:pPr>
            <w:r w:rsidRPr="006333DF">
              <w:rPr>
                <w:b/>
                <w:sz w:val="24"/>
                <w:szCs w:val="24"/>
              </w:rPr>
              <w:t>/suất/học kỳ (đồng)</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Tổng cộng học bổng cấp cho SV (đồng)</w:t>
            </w:r>
          </w:p>
        </w:tc>
      </w:tr>
      <w:tr w:rsidR="006333DF" w:rsidRPr="006333DF" w:rsidTr="00CD78E6">
        <w:trPr>
          <w:trHeight w:val="25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KKTN - Nhóm 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2,240,000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11,200,000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112,000,000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KKTN - Nhóm 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1,920,000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9,600,000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192,000,000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KKTN - Nhóm 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1,600,000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8,000,000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800,000,000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HTHT - Nhóm 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4,000,000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1,400,000,000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HTHT - Nhóm 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900,000,000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r w:rsidRPr="006333DF">
              <w:rPr>
                <w:b/>
                <w:i/>
                <w:sz w:val="24"/>
                <w:szCs w:val="24"/>
              </w:rPr>
              <w:t>Tổng cộng</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r w:rsidRPr="006333DF">
              <w:rPr>
                <w:b/>
                <w:i/>
                <w:sz w:val="24"/>
                <w:szCs w:val="24"/>
              </w:rPr>
              <w:t>930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b/>
                <w:i/>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r w:rsidRPr="006333DF">
              <w:rPr>
                <w:b/>
                <w:i/>
                <w:sz w:val="24"/>
                <w:szCs w:val="24"/>
              </w:rPr>
              <w:t>3.404.000.000</w:t>
            </w:r>
          </w:p>
        </w:tc>
      </w:tr>
    </w:tbl>
    <w:p w:rsidR="00CD78E6" w:rsidRDefault="00CD78E6" w:rsidP="00CC4E25">
      <w:pPr>
        <w:spacing w:line="320" w:lineRule="exact"/>
        <w:ind w:firstLine="720"/>
        <w:jc w:val="both"/>
        <w:rPr>
          <w:i/>
          <w:sz w:val="24"/>
          <w:szCs w:val="24"/>
          <w:shd w:val="clear" w:color="auto" w:fill="FFFFFF"/>
        </w:rPr>
      </w:pPr>
      <w:r w:rsidRPr="006333DF">
        <w:rPr>
          <w:b/>
          <w:i/>
          <w:spacing w:val="-2"/>
          <w:sz w:val="24"/>
          <w:szCs w:val="24"/>
          <w:u w:val="single"/>
          <w:lang w:val="nl-NL"/>
        </w:rPr>
        <w:t xml:space="preserve">Ghi chú: </w:t>
      </w:r>
      <w:r w:rsidRPr="006333DF">
        <w:rPr>
          <w:i/>
          <w:spacing w:val="-2"/>
          <w:sz w:val="24"/>
          <w:szCs w:val="24"/>
          <w:lang w:val="nl-NL"/>
        </w:rPr>
        <w:t>Chi tiết các nội dung về điều kiện xét học bổng được quy định tại Thông báo s</w:t>
      </w:r>
      <w:r w:rsidRPr="006333DF">
        <w:rPr>
          <w:i/>
          <w:sz w:val="24"/>
          <w:szCs w:val="24"/>
          <w:shd w:val="clear" w:color="auto" w:fill="FFFFFF"/>
        </w:rPr>
        <w:t>ố: 185/TB-ĐHKTKTCN ngày 13/4/2020 của Hiệu trưởng Nhà trường.</w:t>
      </w:r>
    </w:p>
    <w:p w:rsidR="001A03D1" w:rsidRPr="001A03D1" w:rsidRDefault="001A03D1" w:rsidP="001A03D1">
      <w:pPr>
        <w:spacing w:line="320" w:lineRule="exact"/>
        <w:ind w:firstLine="720"/>
        <w:jc w:val="both"/>
        <w:rPr>
          <w:b/>
          <w:spacing w:val="-2"/>
          <w:sz w:val="24"/>
          <w:szCs w:val="24"/>
          <w:lang w:val="nl-NL"/>
        </w:rPr>
      </w:pPr>
      <w:r>
        <w:rPr>
          <w:b/>
          <w:spacing w:val="-2"/>
          <w:sz w:val="24"/>
          <w:szCs w:val="24"/>
          <w:lang w:val="nl-NL"/>
        </w:rPr>
        <w:t>4</w:t>
      </w:r>
      <w:r w:rsidRPr="000D7E01">
        <w:rPr>
          <w:b/>
          <w:spacing w:val="-2"/>
          <w:sz w:val="24"/>
          <w:szCs w:val="24"/>
          <w:lang w:val="nl-NL"/>
        </w:rPr>
        <w:t xml:space="preserve">. </w:t>
      </w:r>
      <w:r>
        <w:rPr>
          <w:b/>
          <w:spacing w:val="-2"/>
          <w:sz w:val="24"/>
          <w:szCs w:val="24"/>
          <w:lang w:val="nl-NL"/>
        </w:rPr>
        <w:t>Các mô hình đào tạo đáp ứng nhu cầu xã hội dành cho sinh viên</w:t>
      </w:r>
      <w:r w:rsidRPr="000D7E01">
        <w:rPr>
          <w:b/>
          <w:spacing w:val="-2"/>
          <w:sz w:val="24"/>
          <w:szCs w:val="24"/>
          <w:lang w:val="nl-NL"/>
        </w:rPr>
        <w:t>:</w:t>
      </w:r>
      <w:r>
        <w:rPr>
          <w:b/>
          <w:spacing w:val="-2"/>
          <w:sz w:val="24"/>
          <w:szCs w:val="24"/>
          <w:lang w:val="nl-NL"/>
        </w:rPr>
        <w:t xml:space="preserve"> </w:t>
      </w:r>
      <w:r>
        <w:rPr>
          <w:spacing w:val="-2"/>
          <w:sz w:val="24"/>
          <w:szCs w:val="24"/>
          <w:lang w:val="nl-NL"/>
        </w:rPr>
        <w:t>Nhà trường tạo điều kiện cho các Sinh viên</w:t>
      </w:r>
      <w:r w:rsidRPr="00CD5B7C">
        <w:rPr>
          <w:spacing w:val="-2"/>
          <w:sz w:val="24"/>
          <w:szCs w:val="24"/>
          <w:lang w:val="nl-NL"/>
        </w:rPr>
        <w:t xml:space="preserve"> đ</w:t>
      </w:r>
      <w:r>
        <w:rPr>
          <w:spacing w:val="-2"/>
          <w:sz w:val="24"/>
          <w:szCs w:val="24"/>
          <w:lang w:val="nl-NL"/>
        </w:rPr>
        <w:t>ă</w:t>
      </w:r>
      <w:r w:rsidRPr="00CD5B7C">
        <w:rPr>
          <w:spacing w:val="-2"/>
          <w:sz w:val="24"/>
          <w:szCs w:val="24"/>
          <w:lang w:val="nl-NL"/>
        </w:rPr>
        <w:t>ng ký các lớp theo nhu cầu cụ thể như sau:</w:t>
      </w:r>
    </w:p>
    <w:p w:rsidR="001A03D1" w:rsidRDefault="001A03D1" w:rsidP="001A03D1">
      <w:pPr>
        <w:spacing w:line="320" w:lineRule="exact"/>
        <w:ind w:firstLine="709"/>
        <w:jc w:val="both"/>
        <w:rPr>
          <w:color w:val="000000"/>
          <w:sz w:val="24"/>
          <w:lang w:val="nl-NL"/>
        </w:rPr>
      </w:pPr>
      <w:r>
        <w:rPr>
          <w:b/>
          <w:spacing w:val="-2"/>
          <w:sz w:val="24"/>
          <w:szCs w:val="24"/>
          <w:lang w:val="nl-NL"/>
        </w:rPr>
        <w:t>4</w:t>
      </w:r>
      <w:r w:rsidRPr="00670CD0">
        <w:rPr>
          <w:b/>
          <w:spacing w:val="-2"/>
          <w:sz w:val="24"/>
          <w:szCs w:val="24"/>
          <w:lang w:val="nl-NL"/>
        </w:rPr>
        <w:t>.1. Mô hình đào tạo song song hai chương trình:</w:t>
      </w:r>
      <w:r>
        <w:rPr>
          <w:b/>
          <w:spacing w:val="-2"/>
          <w:sz w:val="24"/>
          <w:szCs w:val="24"/>
          <w:lang w:val="nl-NL"/>
        </w:rPr>
        <w:t xml:space="preserve"> </w:t>
      </w:r>
      <w:r w:rsidRPr="00794C8F">
        <w:rPr>
          <w:color w:val="000000"/>
          <w:sz w:val="24"/>
          <w:lang w:val="nl-NL"/>
        </w:rPr>
        <w:t>Nhà trường triển khai đào tạo song song hai chương trình, sinh viên có đủ điều kiện được tham gia học tập ngành đào tạo thứ hai để khi tốt nghiệp được cấp hai bằng đại học hệ chính quy.</w:t>
      </w:r>
    </w:p>
    <w:p w:rsidR="001A03D1" w:rsidRPr="0054297B" w:rsidRDefault="001A03D1" w:rsidP="001A03D1">
      <w:pPr>
        <w:spacing w:line="320" w:lineRule="exact"/>
        <w:ind w:firstLine="709"/>
        <w:jc w:val="both"/>
        <w:rPr>
          <w:b/>
          <w:color w:val="000000"/>
          <w:sz w:val="24"/>
          <w:lang w:val="nl-NL"/>
        </w:rPr>
      </w:pPr>
      <w:r>
        <w:rPr>
          <w:b/>
          <w:color w:val="000000"/>
          <w:sz w:val="24"/>
          <w:lang w:val="nl-NL"/>
        </w:rPr>
        <w:t>4</w:t>
      </w:r>
      <w:r w:rsidRPr="0054297B">
        <w:rPr>
          <w:b/>
          <w:color w:val="000000"/>
          <w:sz w:val="24"/>
          <w:lang w:val="nl-NL"/>
        </w:rPr>
        <w:t>.2.</w:t>
      </w:r>
      <w:r>
        <w:rPr>
          <w:b/>
          <w:color w:val="000000"/>
          <w:sz w:val="24"/>
          <w:lang w:val="nl-NL"/>
        </w:rPr>
        <w:t>Mô hình đào tạo theo c</w:t>
      </w:r>
      <w:r w:rsidRPr="0054297B">
        <w:rPr>
          <w:b/>
          <w:color w:val="000000"/>
          <w:sz w:val="24"/>
          <w:lang w:val="nl-NL"/>
        </w:rPr>
        <w:t>huyên ngành</w:t>
      </w:r>
      <w:r>
        <w:rPr>
          <w:b/>
          <w:color w:val="000000"/>
          <w:sz w:val="24"/>
          <w:lang w:val="nl-NL"/>
        </w:rPr>
        <w:t>:</w:t>
      </w:r>
      <w:r w:rsidRPr="0054297B">
        <w:rPr>
          <w:b/>
          <w:color w:val="000000"/>
          <w:sz w:val="24"/>
          <w:lang w:val="nl-NL"/>
        </w:rPr>
        <w:t xml:space="preserve"> </w:t>
      </w:r>
      <w:r>
        <w:rPr>
          <w:color w:val="000000"/>
          <w:sz w:val="24"/>
          <w:lang w:val="nl-NL"/>
        </w:rPr>
        <w:t xml:space="preserve">Sinh viên được đăng ký học các chuyên ngành </w:t>
      </w:r>
      <w:r w:rsidRPr="0054297B">
        <w:rPr>
          <w:color w:val="000000"/>
          <w:sz w:val="24"/>
          <w:lang w:val="nl-NL"/>
        </w:rPr>
        <w:t xml:space="preserve">như </w:t>
      </w:r>
      <w:r>
        <w:rPr>
          <w:color w:val="000000"/>
          <w:sz w:val="24"/>
          <w:lang w:val="nl-NL"/>
        </w:rPr>
        <w:t xml:space="preserve">trong </w:t>
      </w:r>
      <w:r w:rsidRPr="0054297B">
        <w:rPr>
          <w:color w:val="000000"/>
          <w:sz w:val="24"/>
          <w:lang w:val="nl-NL"/>
        </w:rPr>
        <w:t>mục 1</w:t>
      </w:r>
      <w:r>
        <w:rPr>
          <w:color w:val="000000"/>
          <w:sz w:val="24"/>
          <w:lang w:val="nl-NL"/>
        </w:rPr>
        <w:t xml:space="preserve"> nếu đủ </w:t>
      </w:r>
      <w:r w:rsidRPr="00177B29">
        <w:rPr>
          <w:sz w:val="24"/>
          <w:lang w:val="nl-NL"/>
        </w:rPr>
        <w:t>số lượng</w:t>
      </w:r>
      <w:r w:rsidR="00177B29" w:rsidRPr="00177B29">
        <w:rPr>
          <w:sz w:val="24"/>
          <w:lang w:val="nl-NL"/>
        </w:rPr>
        <w:t xml:space="preserve"> để mở lớp.</w:t>
      </w:r>
    </w:p>
    <w:p w:rsidR="001A03D1" w:rsidRPr="00794C8F" w:rsidRDefault="001A03D1" w:rsidP="001A03D1">
      <w:pPr>
        <w:spacing w:line="320" w:lineRule="exact"/>
        <w:ind w:firstLine="709"/>
        <w:jc w:val="both"/>
        <w:rPr>
          <w:b/>
          <w:color w:val="000000"/>
          <w:sz w:val="24"/>
          <w:lang w:val="nl-NL"/>
        </w:rPr>
      </w:pPr>
      <w:r>
        <w:rPr>
          <w:b/>
          <w:color w:val="000000"/>
          <w:sz w:val="24"/>
          <w:lang w:val="nl-NL"/>
        </w:rPr>
        <w:t>4</w:t>
      </w:r>
      <w:r w:rsidRPr="00794C8F">
        <w:rPr>
          <w:b/>
          <w:color w:val="000000"/>
          <w:sz w:val="24"/>
          <w:lang w:val="nl-NL"/>
        </w:rPr>
        <w:t>.</w:t>
      </w:r>
      <w:r>
        <w:rPr>
          <w:b/>
          <w:color w:val="000000"/>
          <w:sz w:val="24"/>
          <w:lang w:val="nl-NL"/>
        </w:rPr>
        <w:t>3</w:t>
      </w:r>
      <w:r w:rsidRPr="00794C8F">
        <w:rPr>
          <w:b/>
          <w:color w:val="000000"/>
          <w:sz w:val="24"/>
          <w:lang w:val="nl-NL"/>
        </w:rPr>
        <w:t>. Mô hình</w:t>
      </w:r>
      <w:r>
        <w:rPr>
          <w:b/>
          <w:color w:val="000000"/>
          <w:sz w:val="24"/>
          <w:lang w:val="nl-NL"/>
        </w:rPr>
        <w:t xml:space="preserve"> đào tạo,</w:t>
      </w:r>
      <w:r w:rsidRPr="00794C8F">
        <w:rPr>
          <w:b/>
          <w:color w:val="000000"/>
          <w:sz w:val="24"/>
          <w:lang w:val="nl-NL"/>
        </w:rPr>
        <w:t xml:space="preserve"> </w:t>
      </w:r>
      <w:r>
        <w:rPr>
          <w:b/>
          <w:color w:val="000000"/>
          <w:sz w:val="24"/>
          <w:lang w:val="nl-NL"/>
        </w:rPr>
        <w:t>tổ chức lớp</w:t>
      </w:r>
      <w:r w:rsidRPr="00794C8F">
        <w:rPr>
          <w:b/>
          <w:color w:val="000000"/>
          <w:sz w:val="24"/>
          <w:lang w:val="nl-NL"/>
        </w:rPr>
        <w:t xml:space="preserve"> chất lượng: </w:t>
      </w:r>
    </w:p>
    <w:p w:rsidR="001A03D1" w:rsidRPr="00794C8F" w:rsidRDefault="001A03D1" w:rsidP="001A03D1">
      <w:pPr>
        <w:spacing w:line="320" w:lineRule="exact"/>
        <w:ind w:firstLine="709"/>
        <w:jc w:val="both"/>
        <w:rPr>
          <w:sz w:val="24"/>
          <w:szCs w:val="24"/>
          <w:lang w:val="nl-NL"/>
        </w:rPr>
      </w:pPr>
      <w:r w:rsidRPr="00794C8F">
        <w:rPr>
          <w:sz w:val="24"/>
          <w:szCs w:val="24"/>
          <w:lang w:val="nl-NL"/>
        </w:rPr>
        <w:t>Sinh viên các lớp CHẤT LƯỢNG được Nhà trường cam kết các nội dung sau đây:</w:t>
      </w:r>
    </w:p>
    <w:p w:rsidR="001A03D1" w:rsidRPr="00794C8F" w:rsidRDefault="001A03D1" w:rsidP="001A03D1">
      <w:pPr>
        <w:spacing w:line="320" w:lineRule="exact"/>
        <w:ind w:left="360" w:firstLine="349"/>
        <w:jc w:val="both"/>
        <w:rPr>
          <w:b/>
          <w:i/>
          <w:sz w:val="24"/>
          <w:szCs w:val="24"/>
          <w:lang w:val="nl-NL"/>
        </w:rPr>
      </w:pPr>
      <w:r w:rsidRPr="00794C8F">
        <w:rPr>
          <w:b/>
          <w:i/>
          <w:sz w:val="24"/>
          <w:szCs w:val="24"/>
          <w:lang w:val="nl-NL"/>
        </w:rPr>
        <w:t xml:space="preserve">Năng lực ngoại ngữ: </w:t>
      </w:r>
    </w:p>
    <w:p w:rsidR="001A03D1" w:rsidRPr="00794C8F" w:rsidRDefault="001A03D1" w:rsidP="001A03D1">
      <w:pPr>
        <w:spacing w:line="320" w:lineRule="exact"/>
        <w:ind w:firstLine="709"/>
        <w:jc w:val="both"/>
        <w:rPr>
          <w:sz w:val="24"/>
          <w:szCs w:val="24"/>
          <w:lang w:val="nl-NL"/>
        </w:rPr>
      </w:pPr>
      <w:r w:rsidRPr="00794C8F">
        <w:rPr>
          <w:sz w:val="24"/>
          <w:szCs w:val="24"/>
          <w:lang w:val="nl-NL"/>
        </w:rPr>
        <w:t>- Chuẩn đầu ra tiếng Anh đạt trình độ IELTS 5.5, B2 hoặc chứng chỉ quốc tế tương đương;</w:t>
      </w:r>
    </w:p>
    <w:p w:rsidR="001A03D1" w:rsidRPr="00794C8F" w:rsidRDefault="001A03D1" w:rsidP="001A03D1">
      <w:pPr>
        <w:spacing w:line="320" w:lineRule="exact"/>
        <w:ind w:firstLine="709"/>
        <w:jc w:val="both"/>
        <w:rPr>
          <w:sz w:val="24"/>
          <w:szCs w:val="24"/>
          <w:lang w:val="nl-NL"/>
        </w:rPr>
      </w:pPr>
      <w:r w:rsidRPr="00794C8F">
        <w:rPr>
          <w:sz w:val="24"/>
          <w:szCs w:val="24"/>
          <w:lang w:val="nl-NL"/>
        </w:rPr>
        <w:t>- Được học một số học phần trong chương trình đào tạo bằng tiếng Anh.</w:t>
      </w:r>
    </w:p>
    <w:p w:rsidR="001A03D1" w:rsidRPr="00794C8F" w:rsidRDefault="001A03D1" w:rsidP="001A03D1">
      <w:pPr>
        <w:spacing w:line="320" w:lineRule="exact"/>
        <w:ind w:left="360" w:firstLine="349"/>
        <w:jc w:val="both"/>
        <w:rPr>
          <w:b/>
          <w:i/>
          <w:sz w:val="24"/>
          <w:szCs w:val="24"/>
          <w:lang w:val="nl-NL"/>
        </w:rPr>
      </w:pPr>
      <w:r w:rsidRPr="00794C8F">
        <w:rPr>
          <w:b/>
          <w:i/>
          <w:sz w:val="24"/>
          <w:szCs w:val="24"/>
          <w:lang w:val="nl-NL"/>
        </w:rPr>
        <w:t>Kỹ năng mềm được đào tạo bao gồm:</w:t>
      </w:r>
    </w:p>
    <w:p w:rsidR="001A03D1" w:rsidRPr="00794C8F" w:rsidRDefault="001A03D1" w:rsidP="001A03D1">
      <w:pPr>
        <w:spacing w:line="320" w:lineRule="exact"/>
        <w:ind w:firstLine="709"/>
        <w:jc w:val="both"/>
        <w:rPr>
          <w:sz w:val="24"/>
          <w:szCs w:val="24"/>
          <w:lang w:val="nl-NL"/>
        </w:rPr>
      </w:pPr>
      <w:r w:rsidRPr="00794C8F">
        <w:rPr>
          <w:sz w:val="24"/>
          <w:szCs w:val="24"/>
          <w:lang w:val="nl-NL"/>
        </w:rPr>
        <w:t>- Kỹ năng lắng nghe;</w:t>
      </w:r>
    </w:p>
    <w:p w:rsidR="001A03D1" w:rsidRPr="00794C8F" w:rsidRDefault="001A03D1" w:rsidP="001A03D1">
      <w:pPr>
        <w:spacing w:line="320" w:lineRule="exact"/>
        <w:ind w:left="360" w:firstLine="349"/>
        <w:jc w:val="both"/>
        <w:rPr>
          <w:sz w:val="24"/>
          <w:szCs w:val="24"/>
          <w:lang w:val="nl-NL"/>
        </w:rPr>
      </w:pPr>
      <w:r w:rsidRPr="00794C8F">
        <w:rPr>
          <w:sz w:val="24"/>
          <w:szCs w:val="24"/>
          <w:lang w:val="nl-NL"/>
        </w:rPr>
        <w:t>- Kỹ năng giao tiếp;</w:t>
      </w:r>
    </w:p>
    <w:p w:rsidR="001A03D1" w:rsidRPr="00794C8F" w:rsidRDefault="001A03D1" w:rsidP="001A03D1">
      <w:pPr>
        <w:spacing w:line="320" w:lineRule="exact"/>
        <w:ind w:left="360" w:firstLine="349"/>
        <w:jc w:val="both"/>
        <w:rPr>
          <w:sz w:val="24"/>
          <w:szCs w:val="24"/>
          <w:lang w:val="nl-NL"/>
        </w:rPr>
      </w:pPr>
      <w:r w:rsidRPr="00794C8F">
        <w:rPr>
          <w:sz w:val="24"/>
          <w:szCs w:val="24"/>
          <w:lang w:val="nl-NL"/>
        </w:rPr>
        <w:t>- Kỹ năng quản lý thời gian;</w:t>
      </w:r>
    </w:p>
    <w:p w:rsidR="001A03D1" w:rsidRPr="00794C8F" w:rsidRDefault="001A03D1" w:rsidP="001A03D1">
      <w:pPr>
        <w:spacing w:line="320" w:lineRule="exact"/>
        <w:ind w:left="360" w:firstLine="349"/>
        <w:jc w:val="both"/>
        <w:rPr>
          <w:sz w:val="24"/>
          <w:szCs w:val="24"/>
          <w:lang w:val="nl-NL"/>
        </w:rPr>
      </w:pPr>
      <w:r w:rsidRPr="00794C8F">
        <w:rPr>
          <w:sz w:val="24"/>
          <w:szCs w:val="24"/>
          <w:lang w:val="nl-NL"/>
        </w:rPr>
        <w:t>- Kỹ năng giải quyết vấn đề;</w:t>
      </w:r>
    </w:p>
    <w:p w:rsidR="001A03D1" w:rsidRPr="00794C8F" w:rsidRDefault="001A03D1" w:rsidP="001A03D1">
      <w:pPr>
        <w:spacing w:line="320" w:lineRule="exact"/>
        <w:ind w:left="360" w:firstLine="349"/>
        <w:jc w:val="both"/>
        <w:rPr>
          <w:sz w:val="24"/>
          <w:szCs w:val="24"/>
          <w:lang w:val="nl-NL"/>
        </w:rPr>
      </w:pPr>
      <w:r w:rsidRPr="00794C8F">
        <w:rPr>
          <w:sz w:val="24"/>
          <w:szCs w:val="24"/>
          <w:lang w:val="nl-NL"/>
        </w:rPr>
        <w:t>- Kỹ năng làm việc theo nhóm;</w:t>
      </w:r>
    </w:p>
    <w:p w:rsidR="001A03D1" w:rsidRPr="00794C8F" w:rsidRDefault="001A03D1" w:rsidP="001A03D1">
      <w:pPr>
        <w:spacing w:line="320" w:lineRule="exact"/>
        <w:ind w:left="360" w:firstLine="349"/>
        <w:jc w:val="both"/>
        <w:rPr>
          <w:sz w:val="24"/>
          <w:szCs w:val="24"/>
          <w:lang w:val="nl-NL"/>
        </w:rPr>
      </w:pPr>
      <w:r w:rsidRPr="00794C8F">
        <w:rPr>
          <w:sz w:val="24"/>
          <w:szCs w:val="24"/>
          <w:lang w:val="nl-NL"/>
        </w:rPr>
        <w:t>- Khả năng linh hoạt, thích nghi nhanh với sự thay đổi;</w:t>
      </w:r>
    </w:p>
    <w:p w:rsidR="001A03D1" w:rsidRPr="00794C8F" w:rsidRDefault="001A03D1" w:rsidP="001A03D1">
      <w:pPr>
        <w:spacing w:line="320" w:lineRule="exact"/>
        <w:ind w:left="360" w:firstLine="349"/>
        <w:jc w:val="both"/>
        <w:rPr>
          <w:sz w:val="24"/>
          <w:szCs w:val="24"/>
          <w:lang w:val="nl-NL"/>
        </w:rPr>
      </w:pPr>
      <w:r w:rsidRPr="00794C8F">
        <w:rPr>
          <w:sz w:val="24"/>
          <w:szCs w:val="24"/>
          <w:lang w:val="nl-NL"/>
        </w:rPr>
        <w:t>- Kỹ năng làm việc áp lực cao.</w:t>
      </w:r>
    </w:p>
    <w:p w:rsidR="001A03D1" w:rsidRPr="00794C8F" w:rsidRDefault="001A03D1" w:rsidP="001A03D1">
      <w:pPr>
        <w:spacing w:line="320" w:lineRule="exact"/>
        <w:ind w:firstLine="720"/>
        <w:jc w:val="both"/>
        <w:rPr>
          <w:sz w:val="24"/>
          <w:szCs w:val="24"/>
          <w:lang w:val="nl-NL"/>
        </w:rPr>
      </w:pPr>
      <w:r w:rsidRPr="00794C8F">
        <w:rPr>
          <w:b/>
          <w:i/>
          <w:sz w:val="24"/>
          <w:szCs w:val="24"/>
          <w:lang w:val="nl-NL"/>
        </w:rPr>
        <w:t xml:space="preserve">Đào tạo thực tế tại doanh nghiệp hợp tác với Nhà trường: </w:t>
      </w:r>
      <w:r w:rsidRPr="00794C8F">
        <w:rPr>
          <w:sz w:val="24"/>
          <w:szCs w:val="24"/>
          <w:lang w:val="nl-NL"/>
        </w:rPr>
        <w:t>Được Nhà trường giới thiệu đào tạo tại các doanh nghiệp lớn, uy tín.</w:t>
      </w:r>
    </w:p>
    <w:p w:rsidR="001A03D1" w:rsidRPr="00794C8F" w:rsidRDefault="001A03D1" w:rsidP="001A03D1">
      <w:pPr>
        <w:pStyle w:val="ListParagraph"/>
        <w:spacing w:line="320" w:lineRule="exact"/>
        <w:ind w:left="0" w:firstLine="720"/>
        <w:jc w:val="both"/>
        <w:rPr>
          <w:b/>
          <w:i/>
          <w:sz w:val="24"/>
          <w:szCs w:val="24"/>
          <w:lang w:val="nl-NL"/>
        </w:rPr>
      </w:pPr>
      <w:r w:rsidRPr="00794C8F">
        <w:rPr>
          <w:b/>
          <w:i/>
          <w:sz w:val="24"/>
          <w:szCs w:val="24"/>
          <w:lang w:val="nl-NL"/>
        </w:rPr>
        <w:t>Điều kiện cơ sở vật chất và dịch vụ:</w:t>
      </w:r>
    </w:p>
    <w:p w:rsidR="001A03D1" w:rsidRPr="00794C8F" w:rsidRDefault="001A03D1" w:rsidP="001A03D1">
      <w:pPr>
        <w:spacing w:line="320" w:lineRule="exact"/>
        <w:ind w:left="360" w:firstLine="360"/>
        <w:jc w:val="both"/>
        <w:rPr>
          <w:sz w:val="24"/>
          <w:szCs w:val="24"/>
          <w:lang w:val="nl-NL"/>
        </w:rPr>
      </w:pPr>
      <w:r w:rsidRPr="00794C8F">
        <w:rPr>
          <w:sz w:val="24"/>
          <w:szCs w:val="24"/>
          <w:lang w:val="nl-NL"/>
        </w:rPr>
        <w:t>- Được sử dụng các phòng học riêng;</w:t>
      </w:r>
    </w:p>
    <w:p w:rsidR="001A03D1" w:rsidRPr="00794C8F" w:rsidRDefault="001A03D1" w:rsidP="001A03D1">
      <w:pPr>
        <w:spacing w:line="320" w:lineRule="exact"/>
        <w:ind w:left="360" w:firstLine="360"/>
        <w:jc w:val="both"/>
        <w:rPr>
          <w:sz w:val="24"/>
          <w:szCs w:val="24"/>
          <w:lang w:val="nl-NL"/>
        </w:rPr>
      </w:pPr>
      <w:r w:rsidRPr="00794C8F">
        <w:rPr>
          <w:sz w:val="24"/>
          <w:szCs w:val="24"/>
          <w:lang w:val="nl-NL"/>
        </w:rPr>
        <w:t>- Số sinh viên mỗi lớp &lt; 30;</w:t>
      </w:r>
    </w:p>
    <w:p w:rsidR="001A03D1" w:rsidRPr="00794C8F" w:rsidRDefault="001A03D1" w:rsidP="001A03D1">
      <w:pPr>
        <w:spacing w:line="320" w:lineRule="exact"/>
        <w:ind w:left="360" w:firstLine="360"/>
        <w:jc w:val="both"/>
        <w:rPr>
          <w:sz w:val="24"/>
          <w:szCs w:val="24"/>
          <w:lang w:val="nl-NL"/>
        </w:rPr>
      </w:pPr>
      <w:r w:rsidRPr="00794C8F">
        <w:rPr>
          <w:sz w:val="24"/>
          <w:szCs w:val="24"/>
          <w:lang w:val="nl-NL"/>
        </w:rPr>
        <w:t>- Được tạo điều kiện hỗ trợ giải quyết các thủ tục hành chính sinh viên;</w:t>
      </w:r>
    </w:p>
    <w:p w:rsidR="001A03D1" w:rsidRPr="00794C8F" w:rsidRDefault="001A03D1" w:rsidP="001A03D1">
      <w:pPr>
        <w:spacing w:line="320" w:lineRule="exact"/>
        <w:ind w:left="360" w:firstLine="360"/>
        <w:jc w:val="both"/>
        <w:rPr>
          <w:sz w:val="24"/>
          <w:szCs w:val="24"/>
          <w:lang w:val="nl-NL"/>
        </w:rPr>
      </w:pPr>
      <w:r w:rsidRPr="00794C8F">
        <w:rPr>
          <w:sz w:val="24"/>
          <w:szCs w:val="24"/>
          <w:lang w:val="nl-NL"/>
        </w:rPr>
        <w:t>- Được giảng dạy bởi giảng viên có uy tín.</w:t>
      </w:r>
    </w:p>
    <w:p w:rsidR="001A03D1" w:rsidRPr="00794C8F" w:rsidRDefault="001A03D1" w:rsidP="001A03D1">
      <w:pPr>
        <w:pStyle w:val="ListParagraph"/>
        <w:spacing w:line="320" w:lineRule="exact"/>
        <w:ind w:left="0" w:firstLine="720"/>
        <w:jc w:val="both"/>
        <w:rPr>
          <w:b/>
          <w:i/>
          <w:sz w:val="24"/>
          <w:szCs w:val="24"/>
          <w:lang w:val="nl-NL"/>
        </w:rPr>
      </w:pPr>
      <w:r w:rsidRPr="00794C8F">
        <w:rPr>
          <w:b/>
          <w:i/>
          <w:sz w:val="24"/>
          <w:szCs w:val="24"/>
          <w:lang w:val="nl-NL"/>
        </w:rPr>
        <w:t>Quyền lợi của người học:</w:t>
      </w:r>
    </w:p>
    <w:p w:rsidR="001A03D1" w:rsidRPr="00794C8F" w:rsidRDefault="001A03D1" w:rsidP="001A03D1">
      <w:pPr>
        <w:spacing w:line="320" w:lineRule="exact"/>
        <w:ind w:firstLine="720"/>
        <w:jc w:val="both"/>
        <w:rPr>
          <w:sz w:val="24"/>
          <w:szCs w:val="24"/>
          <w:lang w:val="nl-NL"/>
        </w:rPr>
      </w:pPr>
      <w:r w:rsidRPr="00794C8F">
        <w:rPr>
          <w:sz w:val="24"/>
          <w:szCs w:val="24"/>
          <w:lang w:val="nl-NL"/>
        </w:rPr>
        <w:lastRenderedPageBreak/>
        <w:t>- Ưu tiên tham gia các chương trình hợp tác đào tạo quốc tế của Nhà trường như chương trình trao đổi sinh viên, chương trình thực tập sinh quốc tế;</w:t>
      </w:r>
    </w:p>
    <w:p w:rsidR="001A03D1" w:rsidRPr="00794C8F" w:rsidRDefault="001A03D1" w:rsidP="001A03D1">
      <w:pPr>
        <w:spacing w:line="320" w:lineRule="exact"/>
        <w:ind w:firstLine="720"/>
        <w:jc w:val="both"/>
        <w:rPr>
          <w:sz w:val="24"/>
          <w:szCs w:val="24"/>
          <w:lang w:val="nl-NL"/>
        </w:rPr>
      </w:pPr>
      <w:r w:rsidRPr="00794C8F">
        <w:rPr>
          <w:sz w:val="24"/>
          <w:szCs w:val="24"/>
          <w:lang w:val="nl-NL"/>
        </w:rPr>
        <w:t>- Được cấp các chứng nhận kỹ năng nghề nghiệp đối với các học phần đào tạo nâng cao;</w:t>
      </w:r>
    </w:p>
    <w:p w:rsidR="001A03D1" w:rsidRDefault="001A03D1" w:rsidP="001A03D1">
      <w:pPr>
        <w:spacing w:line="320" w:lineRule="exact"/>
        <w:ind w:firstLine="720"/>
        <w:jc w:val="both"/>
        <w:rPr>
          <w:sz w:val="24"/>
          <w:szCs w:val="24"/>
          <w:lang w:val="nl-NL"/>
        </w:rPr>
      </w:pPr>
      <w:r w:rsidRPr="00794C8F">
        <w:rPr>
          <w:sz w:val="24"/>
          <w:szCs w:val="24"/>
          <w:lang w:val="nl-NL"/>
        </w:rPr>
        <w:t>- Được ưu tiên giới thiệu làm việc tại những doanh nghiệp có hợp tác đào tạo với Nhà trường.</w:t>
      </w:r>
    </w:p>
    <w:p w:rsidR="001A03D1" w:rsidRPr="00AB68B8" w:rsidRDefault="001A03D1" w:rsidP="001A03D1">
      <w:pPr>
        <w:spacing w:line="320" w:lineRule="exact"/>
        <w:ind w:firstLine="720"/>
        <w:jc w:val="both"/>
        <w:rPr>
          <w:b/>
          <w:sz w:val="24"/>
          <w:szCs w:val="24"/>
          <w:lang w:val="nl-NL"/>
        </w:rPr>
      </w:pPr>
      <w:r>
        <w:rPr>
          <w:b/>
          <w:sz w:val="24"/>
          <w:szCs w:val="24"/>
          <w:lang w:val="nl-NL"/>
        </w:rPr>
        <w:t>4</w:t>
      </w:r>
      <w:r w:rsidRPr="00AB68B8">
        <w:rPr>
          <w:b/>
          <w:sz w:val="24"/>
          <w:szCs w:val="24"/>
          <w:lang w:val="nl-NL"/>
        </w:rPr>
        <w:t>.4. Mô hình đào tạo hợp tác doanh nghiệp</w:t>
      </w:r>
      <w:r>
        <w:rPr>
          <w:b/>
          <w:sz w:val="24"/>
          <w:szCs w:val="24"/>
          <w:lang w:val="nl-NL"/>
        </w:rPr>
        <w:t xml:space="preserve">: </w:t>
      </w:r>
      <w:r w:rsidRPr="00AB68B8">
        <w:rPr>
          <w:sz w:val="24"/>
          <w:szCs w:val="24"/>
          <w:lang w:val="nl-NL"/>
        </w:rPr>
        <w:t xml:space="preserve">Năm cuối sinh viên có cơ hội được </w:t>
      </w:r>
      <w:r w:rsidR="00177B29">
        <w:rPr>
          <w:sz w:val="24"/>
          <w:szCs w:val="24"/>
          <w:lang w:val="nl-NL"/>
        </w:rPr>
        <w:t>d</w:t>
      </w:r>
      <w:r w:rsidRPr="00AB68B8">
        <w:rPr>
          <w:sz w:val="24"/>
          <w:szCs w:val="24"/>
          <w:lang w:val="nl-NL"/>
        </w:rPr>
        <w:t xml:space="preserve">oanh nghiệp tuyển dụng, hỗ trợ học phí và học tập tại doanh nghiệp theo chương trình hợp tác giữa Nhà trường và </w:t>
      </w:r>
      <w:r w:rsidR="00177B29">
        <w:rPr>
          <w:sz w:val="24"/>
          <w:szCs w:val="24"/>
          <w:lang w:val="nl-NL"/>
        </w:rPr>
        <w:t>d</w:t>
      </w:r>
      <w:r w:rsidRPr="00AB68B8">
        <w:rPr>
          <w:sz w:val="24"/>
          <w:szCs w:val="24"/>
          <w:lang w:val="nl-NL"/>
        </w:rPr>
        <w:t>oanh nghiệp;</w:t>
      </w:r>
    </w:p>
    <w:p w:rsidR="001A03D1" w:rsidRPr="00AB68B8" w:rsidRDefault="001A03D1" w:rsidP="001A03D1">
      <w:pPr>
        <w:spacing w:line="320" w:lineRule="exact"/>
        <w:ind w:firstLine="720"/>
        <w:jc w:val="both"/>
        <w:rPr>
          <w:sz w:val="24"/>
          <w:szCs w:val="24"/>
          <w:lang w:val="nl-NL"/>
        </w:rPr>
      </w:pPr>
      <w:r>
        <w:rPr>
          <w:b/>
          <w:sz w:val="24"/>
          <w:szCs w:val="24"/>
          <w:lang w:val="nl-NL"/>
        </w:rPr>
        <w:t>4</w:t>
      </w:r>
      <w:r w:rsidRPr="00AB68B8">
        <w:rPr>
          <w:b/>
          <w:sz w:val="24"/>
          <w:szCs w:val="24"/>
          <w:lang w:val="nl-NL"/>
        </w:rPr>
        <w:t>.5. Mô hình</w:t>
      </w:r>
      <w:r>
        <w:rPr>
          <w:b/>
          <w:sz w:val="24"/>
          <w:szCs w:val="24"/>
          <w:lang w:val="nl-NL"/>
        </w:rPr>
        <w:t xml:space="preserve"> đào tạo hợp tác Quốc tế: </w:t>
      </w:r>
      <w:r w:rsidRPr="00AB68B8">
        <w:rPr>
          <w:sz w:val="24"/>
          <w:szCs w:val="24"/>
          <w:lang w:val="nl-NL"/>
        </w:rPr>
        <w:t>Sinh viên có cơ hội tham gia các chương trình trao đổi sinh viên, du học, thực tập sinh... tại các nước Nhật Bản, Hàn Quốc, Đài Loan.</w:t>
      </w:r>
    </w:p>
    <w:p w:rsidR="00DA7E30" w:rsidRPr="000D7E01" w:rsidRDefault="001A03D1" w:rsidP="00DA7E30">
      <w:pPr>
        <w:spacing w:line="320" w:lineRule="exact"/>
        <w:ind w:firstLine="720"/>
        <w:jc w:val="both"/>
        <w:rPr>
          <w:b/>
          <w:spacing w:val="-2"/>
          <w:sz w:val="24"/>
          <w:szCs w:val="24"/>
          <w:lang w:val="nl-NL"/>
        </w:rPr>
      </w:pPr>
      <w:r>
        <w:rPr>
          <w:b/>
          <w:spacing w:val="-2"/>
          <w:sz w:val="24"/>
          <w:szCs w:val="24"/>
          <w:lang w:val="nl-NL"/>
        </w:rPr>
        <w:t>5</w:t>
      </w:r>
      <w:r w:rsidR="00DA7E30" w:rsidRPr="000D7E01">
        <w:rPr>
          <w:b/>
          <w:spacing w:val="-2"/>
          <w:sz w:val="24"/>
          <w:szCs w:val="24"/>
          <w:lang w:val="nl-NL"/>
        </w:rPr>
        <w:t xml:space="preserve">. Địa chỉ liên hệ nộp hồ sơ ĐKXT: </w:t>
      </w:r>
      <w:r w:rsidR="00DA7E30" w:rsidRPr="000D7E01">
        <w:rPr>
          <w:spacing w:val="-2"/>
          <w:sz w:val="24"/>
          <w:szCs w:val="24"/>
          <w:lang w:val="nl-NL"/>
        </w:rPr>
        <w:t>Phòng Tuyển sinh và Truyền thông</w:t>
      </w:r>
    </w:p>
    <w:p w:rsidR="00B00C4C" w:rsidRPr="00792B23" w:rsidRDefault="00B00C4C" w:rsidP="00CC4E25">
      <w:pPr>
        <w:spacing w:line="320" w:lineRule="exact"/>
        <w:ind w:firstLine="720"/>
        <w:jc w:val="both"/>
        <w:rPr>
          <w:sz w:val="24"/>
          <w:szCs w:val="24"/>
          <w:lang w:val="nl-NL"/>
        </w:rPr>
      </w:pPr>
      <w:r w:rsidRPr="00792B23">
        <w:rPr>
          <w:sz w:val="24"/>
          <w:szCs w:val="24"/>
          <w:lang w:val="nl-NL"/>
        </w:rPr>
        <w:t xml:space="preserve">-  Cơ sở Hà Nội: </w:t>
      </w:r>
    </w:p>
    <w:p w:rsidR="00B00C4C" w:rsidRPr="00792B23" w:rsidRDefault="00B00C4C" w:rsidP="00CC4E25">
      <w:pPr>
        <w:spacing w:line="320" w:lineRule="exact"/>
        <w:ind w:firstLine="720"/>
        <w:jc w:val="both"/>
        <w:rPr>
          <w:sz w:val="24"/>
          <w:szCs w:val="24"/>
          <w:lang w:val="nl-NL"/>
        </w:rPr>
      </w:pPr>
      <w:r w:rsidRPr="00792B23">
        <w:rPr>
          <w:sz w:val="24"/>
          <w:szCs w:val="24"/>
          <w:lang w:val="nl-NL"/>
        </w:rPr>
        <w:t>+ Phòng 10</w:t>
      </w:r>
      <w:r w:rsidR="00595D19" w:rsidRPr="00792B23">
        <w:rPr>
          <w:sz w:val="24"/>
          <w:szCs w:val="24"/>
          <w:lang w:val="nl-NL"/>
        </w:rPr>
        <w:t>9</w:t>
      </w:r>
      <w:r w:rsidRPr="00792B23">
        <w:rPr>
          <w:sz w:val="24"/>
          <w:szCs w:val="24"/>
          <w:lang w:val="nl-NL"/>
        </w:rPr>
        <w:t xml:space="preserve"> nhà HA3, khu giảng đường Trường Đại học Kinh tế - Kỹ thuật Công nghiệp</w:t>
      </w:r>
      <w:r w:rsidR="006756F9" w:rsidRPr="00792B23">
        <w:rPr>
          <w:sz w:val="24"/>
          <w:szCs w:val="24"/>
          <w:lang w:val="nl-NL"/>
        </w:rPr>
        <w:t>;N</w:t>
      </w:r>
      <w:r w:rsidRPr="00792B23">
        <w:rPr>
          <w:sz w:val="24"/>
          <w:szCs w:val="24"/>
          <w:lang w:val="nl-NL"/>
        </w:rPr>
        <w:t>gõ 454, Phố Minh Khai, Phường Vĩnh Tuy, Quận Hai Bà Trưng, TP. Hà Nội.</w:t>
      </w:r>
    </w:p>
    <w:p w:rsidR="00B00C4C" w:rsidRPr="00792B23" w:rsidRDefault="00B00C4C" w:rsidP="00CC4E25">
      <w:pPr>
        <w:spacing w:line="320" w:lineRule="exact"/>
        <w:ind w:firstLine="720"/>
        <w:jc w:val="both"/>
        <w:rPr>
          <w:sz w:val="24"/>
          <w:szCs w:val="24"/>
          <w:lang w:val="nl-NL"/>
        </w:rPr>
      </w:pPr>
      <w:r w:rsidRPr="00792B23">
        <w:rPr>
          <w:sz w:val="24"/>
          <w:szCs w:val="24"/>
          <w:lang w:val="nl-NL"/>
        </w:rPr>
        <w:t>+ Nơi giải quyết thủ tục sinh viên - Tầng 1 nhà HA8, khu giảng đường Trường Đại học Kinh tế - Kỹ thuật Công nghiệp</w:t>
      </w:r>
      <w:r w:rsidR="006756F9" w:rsidRPr="00792B23">
        <w:rPr>
          <w:sz w:val="24"/>
          <w:szCs w:val="24"/>
          <w:lang w:val="nl-NL"/>
        </w:rPr>
        <w:t>;</w:t>
      </w:r>
      <w:r w:rsidRPr="00792B23">
        <w:rPr>
          <w:sz w:val="24"/>
          <w:szCs w:val="24"/>
          <w:lang w:val="nl-NL"/>
        </w:rPr>
        <w:t xml:space="preserve"> Số 218 Đường Lĩnh Nam, Q</w:t>
      </w:r>
      <w:r w:rsidR="007D210E" w:rsidRPr="00792B23">
        <w:rPr>
          <w:sz w:val="24"/>
          <w:szCs w:val="24"/>
          <w:lang w:val="nl-NL"/>
        </w:rPr>
        <w:t>.H</w:t>
      </w:r>
      <w:r w:rsidRPr="00792B23">
        <w:rPr>
          <w:sz w:val="24"/>
          <w:szCs w:val="24"/>
          <w:lang w:val="nl-NL"/>
        </w:rPr>
        <w:t>oàng Mai, TP Hà Nội.</w:t>
      </w:r>
    </w:p>
    <w:p w:rsidR="00B00C4C" w:rsidRPr="006333DF" w:rsidRDefault="00B00C4C" w:rsidP="00CC4E25">
      <w:pPr>
        <w:spacing w:line="320" w:lineRule="exact"/>
        <w:ind w:firstLine="720"/>
        <w:jc w:val="both"/>
        <w:rPr>
          <w:sz w:val="24"/>
          <w:szCs w:val="24"/>
        </w:rPr>
      </w:pPr>
      <w:r w:rsidRPr="00792B23">
        <w:rPr>
          <w:sz w:val="24"/>
          <w:szCs w:val="24"/>
          <w:lang w:val="nl-NL"/>
        </w:rPr>
        <w:t>- Cơ sở Nam Định: Nơi giải quyết thủ tục sinh viên - Tầng 1 nhà NA2, Trường Đại học Kinh tế - Kỹ thuật Công nghiệp</w:t>
      </w:r>
      <w:r w:rsidR="006756F9" w:rsidRPr="00792B23">
        <w:rPr>
          <w:sz w:val="24"/>
          <w:szCs w:val="24"/>
          <w:lang w:val="nl-NL"/>
        </w:rPr>
        <w:t>;</w:t>
      </w:r>
      <w:r w:rsidRPr="00792B23">
        <w:rPr>
          <w:sz w:val="24"/>
          <w:szCs w:val="24"/>
          <w:lang w:val="nl-NL"/>
        </w:rPr>
        <w:t xml:space="preserve"> Số 353, Trần Hưng Đạo, TP. </w:t>
      </w:r>
      <w:r w:rsidRPr="006333DF">
        <w:rPr>
          <w:sz w:val="24"/>
          <w:szCs w:val="24"/>
        </w:rPr>
        <w:t>Nam Định.</w:t>
      </w:r>
    </w:p>
    <w:p w:rsidR="00B63F5E" w:rsidRPr="006333DF" w:rsidRDefault="00B63F5E" w:rsidP="00CC4E25">
      <w:pPr>
        <w:spacing w:line="320" w:lineRule="exact"/>
        <w:ind w:firstLine="720"/>
        <w:jc w:val="both"/>
        <w:rPr>
          <w:spacing w:val="-2"/>
          <w:sz w:val="24"/>
          <w:szCs w:val="24"/>
          <w:lang w:val="nl-NL"/>
        </w:rPr>
      </w:pPr>
      <w:r w:rsidRPr="006333DF">
        <w:rPr>
          <w:b/>
          <w:bCs/>
          <w:spacing w:val="-2"/>
          <w:sz w:val="24"/>
          <w:szCs w:val="24"/>
          <w:lang w:val="nl-NL"/>
        </w:rPr>
        <w:t>-</w:t>
      </w:r>
      <w:r w:rsidRPr="006333DF">
        <w:rPr>
          <w:spacing w:val="-2"/>
          <w:sz w:val="24"/>
          <w:szCs w:val="24"/>
          <w:lang w:val="nl-NL"/>
        </w:rPr>
        <w:t xml:space="preserve"> Điện thoại: 0</w:t>
      </w:r>
      <w:r w:rsidR="00CB657F" w:rsidRPr="006333DF">
        <w:rPr>
          <w:spacing w:val="-2"/>
          <w:sz w:val="24"/>
          <w:szCs w:val="24"/>
          <w:lang w:val="nl-NL"/>
        </w:rPr>
        <w:t>2</w:t>
      </w:r>
      <w:r w:rsidR="000D7470" w:rsidRPr="006333DF">
        <w:rPr>
          <w:spacing w:val="-2"/>
          <w:sz w:val="24"/>
          <w:szCs w:val="24"/>
          <w:lang w:val="nl-NL"/>
        </w:rPr>
        <w:t>436331854; Hotline: 09</w:t>
      </w:r>
      <w:r w:rsidR="00CD78E6" w:rsidRPr="006333DF">
        <w:rPr>
          <w:spacing w:val="-2"/>
          <w:sz w:val="24"/>
          <w:szCs w:val="24"/>
          <w:lang w:val="nl-NL"/>
        </w:rPr>
        <w:t>62698288</w:t>
      </w:r>
    </w:p>
    <w:p w:rsidR="00B63F5E" w:rsidRPr="006333DF" w:rsidRDefault="00B63F5E" w:rsidP="00CC4E25">
      <w:pPr>
        <w:spacing w:line="320" w:lineRule="exact"/>
        <w:ind w:firstLine="720"/>
        <w:jc w:val="both"/>
        <w:rPr>
          <w:spacing w:val="-2"/>
          <w:sz w:val="24"/>
          <w:szCs w:val="24"/>
          <w:u w:val="single"/>
          <w:lang w:val="nl-NL" w:bidi="he-IL"/>
        </w:rPr>
      </w:pPr>
      <w:r w:rsidRPr="006333DF">
        <w:rPr>
          <w:spacing w:val="-2"/>
          <w:sz w:val="24"/>
          <w:szCs w:val="24"/>
          <w:lang w:val="nl-NL"/>
        </w:rPr>
        <w:t xml:space="preserve">- </w:t>
      </w:r>
      <w:r w:rsidR="00A82395" w:rsidRPr="006333DF">
        <w:rPr>
          <w:spacing w:val="-2"/>
          <w:sz w:val="24"/>
          <w:szCs w:val="24"/>
          <w:u w:val="single"/>
          <w:lang w:val="nl-NL" w:bidi="he-IL"/>
        </w:rPr>
        <w:t xml:space="preserve">Email: </w:t>
      </w:r>
      <w:hyperlink r:id="rId5" w:history="1">
        <w:r w:rsidR="00B00C4C" w:rsidRPr="006333DF">
          <w:rPr>
            <w:rStyle w:val="Hyperlink"/>
            <w:color w:val="auto"/>
            <w:spacing w:val="-2"/>
            <w:sz w:val="24"/>
            <w:szCs w:val="24"/>
            <w:lang w:val="nl-NL" w:bidi="he-IL"/>
          </w:rPr>
          <w:t>tuyensinh@uneti.edu.vn</w:t>
        </w:r>
      </w:hyperlink>
    </w:p>
    <w:p w:rsidR="00B00C4C" w:rsidRPr="006333DF" w:rsidRDefault="00B00C4C" w:rsidP="00CC4E25">
      <w:pPr>
        <w:spacing w:line="320" w:lineRule="exact"/>
        <w:ind w:firstLine="720"/>
        <w:jc w:val="both"/>
        <w:rPr>
          <w:sz w:val="24"/>
          <w:szCs w:val="24"/>
          <w:u w:val="single"/>
          <w:lang w:val="nl-NL"/>
        </w:rPr>
      </w:pPr>
      <w:r w:rsidRPr="006333DF">
        <w:rPr>
          <w:b/>
          <w:bCs/>
          <w:sz w:val="24"/>
          <w:szCs w:val="24"/>
          <w:lang w:val="nl-NL"/>
        </w:rPr>
        <w:t>-</w:t>
      </w:r>
      <w:r w:rsidRPr="006333DF">
        <w:rPr>
          <w:sz w:val="24"/>
          <w:szCs w:val="24"/>
          <w:lang w:val="nl-NL"/>
        </w:rPr>
        <w:t xml:space="preserve"> Website: </w:t>
      </w:r>
      <w:hyperlink r:id="rId6" w:history="1">
        <w:r w:rsidRPr="006333DF">
          <w:rPr>
            <w:rStyle w:val="Hyperlink"/>
            <w:color w:val="auto"/>
            <w:sz w:val="24"/>
            <w:szCs w:val="24"/>
            <w:lang w:val="nl-NL"/>
          </w:rPr>
          <w:t>www.uneti.edu.vn</w:t>
        </w:r>
      </w:hyperlink>
      <w:r w:rsidRPr="006333DF">
        <w:rPr>
          <w:sz w:val="24"/>
          <w:szCs w:val="24"/>
          <w:lang w:val="nl-NL"/>
        </w:rPr>
        <w:t xml:space="preserve"> ; </w:t>
      </w:r>
      <w:hyperlink r:id="rId7" w:history="1">
        <w:r w:rsidR="006000D7" w:rsidRPr="006333DF">
          <w:rPr>
            <w:rStyle w:val="Hyperlink"/>
            <w:color w:val="auto"/>
            <w:sz w:val="24"/>
            <w:szCs w:val="24"/>
            <w:lang w:val="nl-NL"/>
          </w:rPr>
          <w:t>www.tuyensinh.uneti.edu.vn</w:t>
        </w:r>
      </w:hyperlink>
    </w:p>
    <w:p w:rsidR="006000D7" w:rsidRPr="006333DF" w:rsidRDefault="006000D7" w:rsidP="00563354">
      <w:pPr>
        <w:spacing w:line="320" w:lineRule="exact"/>
        <w:ind w:firstLine="720"/>
        <w:jc w:val="both"/>
        <w:rPr>
          <w:sz w:val="24"/>
          <w:szCs w:val="24"/>
          <w:u w:val="single"/>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6000D7" w:rsidRPr="006333DF" w:rsidTr="0078278B">
        <w:tc>
          <w:tcPr>
            <w:tcW w:w="3369" w:type="dxa"/>
          </w:tcPr>
          <w:p w:rsidR="006000D7" w:rsidRPr="006333DF" w:rsidRDefault="006000D7" w:rsidP="00FF3010">
            <w:pPr>
              <w:jc w:val="both"/>
              <w:rPr>
                <w:spacing w:val="-2"/>
                <w:sz w:val="22"/>
                <w:szCs w:val="22"/>
                <w:lang w:val="nl-NL"/>
              </w:rPr>
            </w:pPr>
            <w:r w:rsidRPr="006333DF">
              <w:rPr>
                <w:b/>
                <w:spacing w:val="-2"/>
                <w:sz w:val="22"/>
                <w:szCs w:val="22"/>
                <w:u w:val="single"/>
                <w:lang w:val="nl-NL"/>
              </w:rPr>
              <w:t>Nơi gửi</w:t>
            </w:r>
            <w:r w:rsidRPr="006333DF">
              <w:rPr>
                <w:b/>
                <w:spacing w:val="-2"/>
                <w:sz w:val="22"/>
                <w:szCs w:val="22"/>
                <w:lang w:val="nl-NL"/>
              </w:rPr>
              <w:t>:</w:t>
            </w:r>
          </w:p>
          <w:p w:rsidR="006000D7" w:rsidRPr="006333DF" w:rsidRDefault="006000D7" w:rsidP="00FF3010">
            <w:pPr>
              <w:jc w:val="both"/>
              <w:rPr>
                <w:spacing w:val="-2"/>
                <w:sz w:val="28"/>
                <w:lang w:val="nl-NL"/>
              </w:rPr>
            </w:pPr>
            <w:r w:rsidRPr="006333DF">
              <w:rPr>
                <w:spacing w:val="-2"/>
                <w:sz w:val="20"/>
                <w:lang w:val="nl-NL"/>
              </w:rPr>
              <w:t xml:space="preserve">-  Website trường;             </w:t>
            </w:r>
            <w:r w:rsidRPr="006333DF">
              <w:rPr>
                <w:spacing w:val="-2"/>
                <w:sz w:val="20"/>
                <w:lang w:val="nl-NL"/>
              </w:rPr>
              <w:tab/>
            </w:r>
            <w:r w:rsidRPr="006333DF">
              <w:rPr>
                <w:spacing w:val="-2"/>
                <w:sz w:val="20"/>
                <w:lang w:val="nl-NL"/>
              </w:rPr>
              <w:tab/>
            </w:r>
          </w:p>
          <w:p w:rsidR="006000D7" w:rsidRPr="006333DF" w:rsidRDefault="006000D7" w:rsidP="00FF3010">
            <w:pPr>
              <w:jc w:val="both"/>
              <w:rPr>
                <w:spacing w:val="-2"/>
                <w:sz w:val="20"/>
                <w:lang w:val="nl-NL"/>
              </w:rPr>
            </w:pPr>
            <w:r w:rsidRPr="006333DF">
              <w:rPr>
                <w:spacing w:val="-2"/>
                <w:sz w:val="20"/>
                <w:lang w:val="nl-NL"/>
              </w:rPr>
              <w:t>- Các đơn vị</w:t>
            </w:r>
            <w:r w:rsidR="00CD78E6" w:rsidRPr="006333DF">
              <w:rPr>
                <w:spacing w:val="-2"/>
                <w:sz w:val="20"/>
                <w:lang w:val="nl-NL"/>
              </w:rPr>
              <w:t xml:space="preserve"> trong và ngoài trường</w:t>
            </w:r>
            <w:r w:rsidRPr="006333DF">
              <w:rPr>
                <w:spacing w:val="-2"/>
                <w:sz w:val="20"/>
                <w:lang w:val="nl-NL"/>
              </w:rPr>
              <w:t>;</w:t>
            </w:r>
          </w:p>
          <w:p w:rsidR="00C974D7" w:rsidRPr="006333DF" w:rsidRDefault="006000D7" w:rsidP="00C974D7">
            <w:pPr>
              <w:jc w:val="both"/>
              <w:rPr>
                <w:spacing w:val="-2"/>
                <w:sz w:val="20"/>
                <w:lang w:val="nl-NL"/>
              </w:rPr>
            </w:pPr>
            <w:r w:rsidRPr="006333DF">
              <w:rPr>
                <w:spacing w:val="-2"/>
                <w:sz w:val="20"/>
                <w:lang w:val="nl-NL"/>
              </w:rPr>
              <w:t>- Các trường THPT;</w:t>
            </w:r>
            <w:r w:rsidRPr="006333DF">
              <w:rPr>
                <w:spacing w:val="-2"/>
                <w:sz w:val="20"/>
                <w:lang w:val="nl-NL"/>
              </w:rPr>
              <w:tab/>
            </w:r>
          </w:p>
          <w:p w:rsidR="006000D7" w:rsidRPr="006333DF" w:rsidRDefault="006000D7" w:rsidP="00C974D7">
            <w:pPr>
              <w:jc w:val="both"/>
              <w:rPr>
                <w:sz w:val="24"/>
                <w:szCs w:val="24"/>
                <w:lang w:val="nl-NL"/>
              </w:rPr>
            </w:pPr>
            <w:r w:rsidRPr="006333DF">
              <w:rPr>
                <w:spacing w:val="-2"/>
                <w:sz w:val="20"/>
                <w:lang w:val="nl-NL"/>
              </w:rPr>
              <w:t>- Lưu VT, TS&amp;TT.</w:t>
            </w:r>
          </w:p>
        </w:tc>
        <w:tc>
          <w:tcPr>
            <w:tcW w:w="5919" w:type="dxa"/>
          </w:tcPr>
          <w:p w:rsidR="00500AF3" w:rsidRPr="006333DF" w:rsidRDefault="00500AF3" w:rsidP="00500AF3">
            <w:pPr>
              <w:rPr>
                <w:b/>
                <w:spacing w:val="-2"/>
                <w:szCs w:val="26"/>
                <w:lang w:val="nl-NL"/>
              </w:rPr>
            </w:pPr>
            <w:r w:rsidRPr="006333DF">
              <w:rPr>
                <w:b/>
                <w:spacing w:val="-2"/>
                <w:szCs w:val="26"/>
                <w:lang w:val="nl-NL"/>
              </w:rPr>
              <w:t>HIỆU TRƯỞNG - CHỦ TỊCH HĐTS</w:t>
            </w:r>
          </w:p>
          <w:p w:rsidR="006000D7" w:rsidRPr="006333DF" w:rsidRDefault="006000D7" w:rsidP="0078278B">
            <w:pPr>
              <w:rPr>
                <w:b/>
                <w:spacing w:val="-2"/>
                <w:szCs w:val="26"/>
                <w:lang w:val="nl-NL"/>
              </w:rPr>
            </w:pPr>
          </w:p>
          <w:p w:rsidR="00C974D7" w:rsidRPr="006333DF" w:rsidRDefault="00C974D7" w:rsidP="00C974D7">
            <w:pPr>
              <w:rPr>
                <w:i/>
                <w:spacing w:val="-2"/>
                <w:sz w:val="20"/>
                <w:lang w:val="nl-NL"/>
              </w:rPr>
            </w:pPr>
          </w:p>
          <w:p w:rsidR="00C974D7" w:rsidRPr="006333DF" w:rsidRDefault="00C974D7" w:rsidP="00C974D7">
            <w:pPr>
              <w:rPr>
                <w:i/>
                <w:spacing w:val="-2"/>
                <w:sz w:val="20"/>
                <w:lang w:val="nl-NL"/>
              </w:rPr>
            </w:pPr>
          </w:p>
          <w:p w:rsidR="006000D7" w:rsidRPr="006333DF" w:rsidRDefault="00C974D7" w:rsidP="0078278B">
            <w:pPr>
              <w:rPr>
                <w:b/>
                <w:spacing w:val="-2"/>
                <w:sz w:val="22"/>
                <w:szCs w:val="22"/>
                <w:lang w:val="nl-NL"/>
              </w:rPr>
            </w:pPr>
            <w:r w:rsidRPr="006333DF">
              <w:rPr>
                <w:i/>
                <w:spacing w:val="-2"/>
                <w:sz w:val="22"/>
                <w:szCs w:val="22"/>
                <w:lang w:val="nl-NL"/>
              </w:rPr>
              <w:t>(đ</w:t>
            </w:r>
            <w:r w:rsidR="00CD78E6" w:rsidRPr="006333DF">
              <w:rPr>
                <w:i/>
                <w:spacing w:val="-2"/>
                <w:sz w:val="22"/>
                <w:szCs w:val="22"/>
                <w:lang w:val="nl-NL"/>
              </w:rPr>
              <w:t xml:space="preserve">ã </w:t>
            </w:r>
            <w:r w:rsidRPr="006333DF">
              <w:rPr>
                <w:i/>
                <w:spacing w:val="-2"/>
                <w:sz w:val="22"/>
                <w:szCs w:val="22"/>
                <w:lang w:val="nl-NL"/>
              </w:rPr>
              <w:t xml:space="preserve"> ký)</w:t>
            </w:r>
          </w:p>
          <w:p w:rsidR="006000D7" w:rsidRPr="006333DF" w:rsidRDefault="006000D7" w:rsidP="0078278B">
            <w:pPr>
              <w:rPr>
                <w:i/>
                <w:spacing w:val="-2"/>
                <w:szCs w:val="26"/>
                <w:lang w:val="nl-NL"/>
              </w:rPr>
            </w:pPr>
          </w:p>
          <w:p w:rsidR="00517699" w:rsidRPr="006333DF" w:rsidRDefault="00517699" w:rsidP="0078278B">
            <w:pPr>
              <w:rPr>
                <w:i/>
                <w:spacing w:val="-2"/>
                <w:szCs w:val="26"/>
                <w:lang w:val="nl-NL"/>
              </w:rPr>
            </w:pPr>
          </w:p>
          <w:p w:rsidR="006000D7" w:rsidRPr="006333DF" w:rsidRDefault="00205DFC" w:rsidP="0078278B">
            <w:pPr>
              <w:rPr>
                <w:sz w:val="24"/>
                <w:szCs w:val="24"/>
                <w:lang w:val="nl-NL"/>
              </w:rPr>
            </w:pPr>
            <w:r w:rsidRPr="006333DF">
              <w:rPr>
                <w:b/>
                <w:i/>
                <w:spacing w:val="-2"/>
                <w:szCs w:val="26"/>
                <w:lang w:val="nl-NL"/>
              </w:rPr>
              <w:t xml:space="preserve">TS </w:t>
            </w:r>
            <w:r w:rsidR="006000D7" w:rsidRPr="006333DF">
              <w:rPr>
                <w:b/>
                <w:i/>
                <w:spacing w:val="-2"/>
                <w:szCs w:val="26"/>
                <w:lang w:val="nl-NL"/>
              </w:rPr>
              <w:t>Trần Hoàng Long</w:t>
            </w:r>
          </w:p>
        </w:tc>
      </w:tr>
    </w:tbl>
    <w:p w:rsidR="004B65C6" w:rsidRPr="006333DF" w:rsidRDefault="004B65C6" w:rsidP="009665F0">
      <w:pPr>
        <w:ind w:left="3600" w:firstLine="720"/>
        <w:rPr>
          <w:b/>
          <w:i/>
          <w:spacing w:val="-2"/>
          <w:szCs w:val="26"/>
          <w:lang w:val="nl-NL"/>
        </w:rPr>
      </w:pPr>
    </w:p>
    <w:sectPr w:rsidR="004B65C6" w:rsidRPr="006333DF" w:rsidSect="00394BB3">
      <w:pgSz w:w="11907" w:h="16840" w:code="9"/>
      <w:pgMar w:top="851"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E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70"/>
    <w:rsid w:val="000064AE"/>
    <w:rsid w:val="00007CC9"/>
    <w:rsid w:val="00010755"/>
    <w:rsid w:val="000133B1"/>
    <w:rsid w:val="00013CDF"/>
    <w:rsid w:val="00015487"/>
    <w:rsid w:val="00020348"/>
    <w:rsid w:val="00025876"/>
    <w:rsid w:val="00030FBD"/>
    <w:rsid w:val="0003162C"/>
    <w:rsid w:val="00034598"/>
    <w:rsid w:val="000455EE"/>
    <w:rsid w:val="00046A2B"/>
    <w:rsid w:val="00047CF6"/>
    <w:rsid w:val="00056630"/>
    <w:rsid w:val="00065962"/>
    <w:rsid w:val="00065998"/>
    <w:rsid w:val="0007057E"/>
    <w:rsid w:val="00077634"/>
    <w:rsid w:val="00081F79"/>
    <w:rsid w:val="00086565"/>
    <w:rsid w:val="00091382"/>
    <w:rsid w:val="0009338E"/>
    <w:rsid w:val="000A2197"/>
    <w:rsid w:val="000A2ED4"/>
    <w:rsid w:val="000A4330"/>
    <w:rsid w:val="000A4CF5"/>
    <w:rsid w:val="000A66C4"/>
    <w:rsid w:val="000B1747"/>
    <w:rsid w:val="000B2CC0"/>
    <w:rsid w:val="000B3652"/>
    <w:rsid w:val="000B7154"/>
    <w:rsid w:val="000C0A9B"/>
    <w:rsid w:val="000C4435"/>
    <w:rsid w:val="000C68B0"/>
    <w:rsid w:val="000C7E42"/>
    <w:rsid w:val="000D0E41"/>
    <w:rsid w:val="000D4A92"/>
    <w:rsid w:val="000D7444"/>
    <w:rsid w:val="000D7470"/>
    <w:rsid w:val="000E46E7"/>
    <w:rsid w:val="000E6F67"/>
    <w:rsid w:val="000E7A4A"/>
    <w:rsid w:val="000E7F48"/>
    <w:rsid w:val="000F2999"/>
    <w:rsid w:val="000F2CF4"/>
    <w:rsid w:val="000F72AF"/>
    <w:rsid w:val="0010039B"/>
    <w:rsid w:val="001012E2"/>
    <w:rsid w:val="00106915"/>
    <w:rsid w:val="001143C7"/>
    <w:rsid w:val="0011686C"/>
    <w:rsid w:val="00116CC6"/>
    <w:rsid w:val="00117D3D"/>
    <w:rsid w:val="0013192E"/>
    <w:rsid w:val="00135970"/>
    <w:rsid w:val="00136854"/>
    <w:rsid w:val="00137A59"/>
    <w:rsid w:val="00140154"/>
    <w:rsid w:val="00141395"/>
    <w:rsid w:val="0014579F"/>
    <w:rsid w:val="00147810"/>
    <w:rsid w:val="00153436"/>
    <w:rsid w:val="0015440E"/>
    <w:rsid w:val="00156496"/>
    <w:rsid w:val="00160A0E"/>
    <w:rsid w:val="00161E08"/>
    <w:rsid w:val="00172B0D"/>
    <w:rsid w:val="0017474D"/>
    <w:rsid w:val="0017513B"/>
    <w:rsid w:val="00177B29"/>
    <w:rsid w:val="00184DB2"/>
    <w:rsid w:val="00187451"/>
    <w:rsid w:val="001921E8"/>
    <w:rsid w:val="001A03D1"/>
    <w:rsid w:val="001A15D5"/>
    <w:rsid w:val="001A3CEE"/>
    <w:rsid w:val="001B122C"/>
    <w:rsid w:val="001B16F7"/>
    <w:rsid w:val="001B2F93"/>
    <w:rsid w:val="001B384F"/>
    <w:rsid w:val="001B3862"/>
    <w:rsid w:val="001B4F5C"/>
    <w:rsid w:val="001C205F"/>
    <w:rsid w:val="001C364D"/>
    <w:rsid w:val="001C469D"/>
    <w:rsid w:val="001C539F"/>
    <w:rsid w:val="001C6589"/>
    <w:rsid w:val="001C7663"/>
    <w:rsid w:val="001D14CC"/>
    <w:rsid w:val="001D17C5"/>
    <w:rsid w:val="001D6E9D"/>
    <w:rsid w:val="001E10C2"/>
    <w:rsid w:val="001E1E92"/>
    <w:rsid w:val="001E77BD"/>
    <w:rsid w:val="001F43E1"/>
    <w:rsid w:val="001F5EA3"/>
    <w:rsid w:val="001F6442"/>
    <w:rsid w:val="00205843"/>
    <w:rsid w:val="00205DFC"/>
    <w:rsid w:val="0020690A"/>
    <w:rsid w:val="00206DF7"/>
    <w:rsid w:val="00211893"/>
    <w:rsid w:val="002132D8"/>
    <w:rsid w:val="002145D4"/>
    <w:rsid w:val="0022284B"/>
    <w:rsid w:val="002329CB"/>
    <w:rsid w:val="00234C46"/>
    <w:rsid w:val="00235111"/>
    <w:rsid w:val="002359AB"/>
    <w:rsid w:val="00240FEC"/>
    <w:rsid w:val="00242A25"/>
    <w:rsid w:val="00242B53"/>
    <w:rsid w:val="00243916"/>
    <w:rsid w:val="00247CC7"/>
    <w:rsid w:val="002524D1"/>
    <w:rsid w:val="00253625"/>
    <w:rsid w:val="002604F4"/>
    <w:rsid w:val="002622D4"/>
    <w:rsid w:val="00270DF1"/>
    <w:rsid w:val="00272A41"/>
    <w:rsid w:val="00273A42"/>
    <w:rsid w:val="0027541C"/>
    <w:rsid w:val="00280DAC"/>
    <w:rsid w:val="002822DD"/>
    <w:rsid w:val="00284B21"/>
    <w:rsid w:val="00286629"/>
    <w:rsid w:val="00291A8C"/>
    <w:rsid w:val="00292260"/>
    <w:rsid w:val="00292958"/>
    <w:rsid w:val="002929F2"/>
    <w:rsid w:val="0029637D"/>
    <w:rsid w:val="002A7A3E"/>
    <w:rsid w:val="002B1FD1"/>
    <w:rsid w:val="002C07E7"/>
    <w:rsid w:val="002C2065"/>
    <w:rsid w:val="002C5279"/>
    <w:rsid w:val="002C67B1"/>
    <w:rsid w:val="002D22ED"/>
    <w:rsid w:val="002D3A80"/>
    <w:rsid w:val="002D486A"/>
    <w:rsid w:val="002D5842"/>
    <w:rsid w:val="002E0560"/>
    <w:rsid w:val="002E20CF"/>
    <w:rsid w:val="002E5C5B"/>
    <w:rsid w:val="002E64F5"/>
    <w:rsid w:val="002E6C21"/>
    <w:rsid w:val="002F1AA9"/>
    <w:rsid w:val="002F422C"/>
    <w:rsid w:val="002F7869"/>
    <w:rsid w:val="00300A80"/>
    <w:rsid w:val="00301095"/>
    <w:rsid w:val="00302A38"/>
    <w:rsid w:val="003068D7"/>
    <w:rsid w:val="00307081"/>
    <w:rsid w:val="00310B27"/>
    <w:rsid w:val="00311712"/>
    <w:rsid w:val="00311A22"/>
    <w:rsid w:val="0031361F"/>
    <w:rsid w:val="00317123"/>
    <w:rsid w:val="00317E2B"/>
    <w:rsid w:val="003230AF"/>
    <w:rsid w:val="0032356A"/>
    <w:rsid w:val="00325B23"/>
    <w:rsid w:val="00330EBB"/>
    <w:rsid w:val="00331620"/>
    <w:rsid w:val="00336C7C"/>
    <w:rsid w:val="003378EC"/>
    <w:rsid w:val="00337C55"/>
    <w:rsid w:val="00337CA3"/>
    <w:rsid w:val="003408CE"/>
    <w:rsid w:val="00340925"/>
    <w:rsid w:val="00341FA4"/>
    <w:rsid w:val="003456B9"/>
    <w:rsid w:val="003457E3"/>
    <w:rsid w:val="00346490"/>
    <w:rsid w:val="003509E8"/>
    <w:rsid w:val="003540DE"/>
    <w:rsid w:val="0035440C"/>
    <w:rsid w:val="003702E9"/>
    <w:rsid w:val="003735A7"/>
    <w:rsid w:val="003854FC"/>
    <w:rsid w:val="00386386"/>
    <w:rsid w:val="00387A28"/>
    <w:rsid w:val="00390EE7"/>
    <w:rsid w:val="00393494"/>
    <w:rsid w:val="00394BB3"/>
    <w:rsid w:val="003A13E4"/>
    <w:rsid w:val="003A3D01"/>
    <w:rsid w:val="003B1066"/>
    <w:rsid w:val="003B39FB"/>
    <w:rsid w:val="003B5CA8"/>
    <w:rsid w:val="003B7B31"/>
    <w:rsid w:val="003C02C1"/>
    <w:rsid w:val="003C3EB9"/>
    <w:rsid w:val="003C667C"/>
    <w:rsid w:val="003C6D64"/>
    <w:rsid w:val="003D0453"/>
    <w:rsid w:val="003D1C48"/>
    <w:rsid w:val="003D6AAE"/>
    <w:rsid w:val="003E0C67"/>
    <w:rsid w:val="003E28A7"/>
    <w:rsid w:val="003E61E6"/>
    <w:rsid w:val="003E7539"/>
    <w:rsid w:val="003F12D7"/>
    <w:rsid w:val="003F3589"/>
    <w:rsid w:val="004043FF"/>
    <w:rsid w:val="00420EA3"/>
    <w:rsid w:val="00421FA3"/>
    <w:rsid w:val="00426F9A"/>
    <w:rsid w:val="004318AC"/>
    <w:rsid w:val="004368B3"/>
    <w:rsid w:val="00436CBD"/>
    <w:rsid w:val="00442910"/>
    <w:rsid w:val="004611CB"/>
    <w:rsid w:val="00463D1E"/>
    <w:rsid w:val="00471618"/>
    <w:rsid w:val="00473848"/>
    <w:rsid w:val="00480662"/>
    <w:rsid w:val="00486E9B"/>
    <w:rsid w:val="00486F80"/>
    <w:rsid w:val="00490573"/>
    <w:rsid w:val="004941F8"/>
    <w:rsid w:val="004A433B"/>
    <w:rsid w:val="004A58CA"/>
    <w:rsid w:val="004A59FC"/>
    <w:rsid w:val="004A6A0E"/>
    <w:rsid w:val="004B4F30"/>
    <w:rsid w:val="004B65C6"/>
    <w:rsid w:val="004B78C2"/>
    <w:rsid w:val="004C018F"/>
    <w:rsid w:val="004C45C8"/>
    <w:rsid w:val="004C5155"/>
    <w:rsid w:val="004C5574"/>
    <w:rsid w:val="004D1C2C"/>
    <w:rsid w:val="004D30BC"/>
    <w:rsid w:val="004D3247"/>
    <w:rsid w:val="004D587B"/>
    <w:rsid w:val="004D6367"/>
    <w:rsid w:val="004D6A74"/>
    <w:rsid w:val="004D7BDF"/>
    <w:rsid w:val="004E10AD"/>
    <w:rsid w:val="004E2A90"/>
    <w:rsid w:val="004E50A5"/>
    <w:rsid w:val="004F2BBB"/>
    <w:rsid w:val="004F52C8"/>
    <w:rsid w:val="004F57B5"/>
    <w:rsid w:val="004F7680"/>
    <w:rsid w:val="004F783F"/>
    <w:rsid w:val="00500AF3"/>
    <w:rsid w:val="005044C3"/>
    <w:rsid w:val="00516CC7"/>
    <w:rsid w:val="00517699"/>
    <w:rsid w:val="00530EDE"/>
    <w:rsid w:val="00534B56"/>
    <w:rsid w:val="00536FD4"/>
    <w:rsid w:val="00537279"/>
    <w:rsid w:val="00544566"/>
    <w:rsid w:val="00544568"/>
    <w:rsid w:val="00544F9B"/>
    <w:rsid w:val="00545035"/>
    <w:rsid w:val="00546492"/>
    <w:rsid w:val="005530FA"/>
    <w:rsid w:val="0055467B"/>
    <w:rsid w:val="00555947"/>
    <w:rsid w:val="00562177"/>
    <w:rsid w:val="00563354"/>
    <w:rsid w:val="00571B22"/>
    <w:rsid w:val="00573A02"/>
    <w:rsid w:val="00574090"/>
    <w:rsid w:val="00574E3F"/>
    <w:rsid w:val="00584585"/>
    <w:rsid w:val="00584745"/>
    <w:rsid w:val="005901E3"/>
    <w:rsid w:val="00590B8B"/>
    <w:rsid w:val="00590ED6"/>
    <w:rsid w:val="00592559"/>
    <w:rsid w:val="005936FB"/>
    <w:rsid w:val="0059463B"/>
    <w:rsid w:val="00595D19"/>
    <w:rsid w:val="005A0673"/>
    <w:rsid w:val="005A1B3E"/>
    <w:rsid w:val="005A3533"/>
    <w:rsid w:val="005B04DF"/>
    <w:rsid w:val="005B3FFD"/>
    <w:rsid w:val="005C1EBD"/>
    <w:rsid w:val="005C315D"/>
    <w:rsid w:val="005C34E0"/>
    <w:rsid w:val="005C3DA8"/>
    <w:rsid w:val="005C3EF2"/>
    <w:rsid w:val="005C546F"/>
    <w:rsid w:val="005C6BE9"/>
    <w:rsid w:val="005C72B8"/>
    <w:rsid w:val="005E0B54"/>
    <w:rsid w:val="005E16A5"/>
    <w:rsid w:val="005E5E6D"/>
    <w:rsid w:val="005E61FA"/>
    <w:rsid w:val="005E66A1"/>
    <w:rsid w:val="005F399F"/>
    <w:rsid w:val="005F4133"/>
    <w:rsid w:val="005F5046"/>
    <w:rsid w:val="005F7915"/>
    <w:rsid w:val="006000D7"/>
    <w:rsid w:val="00600656"/>
    <w:rsid w:val="00603270"/>
    <w:rsid w:val="006032A5"/>
    <w:rsid w:val="006067F6"/>
    <w:rsid w:val="006101F5"/>
    <w:rsid w:val="006103C7"/>
    <w:rsid w:val="00611E4D"/>
    <w:rsid w:val="006122F1"/>
    <w:rsid w:val="00615CFF"/>
    <w:rsid w:val="00630FC2"/>
    <w:rsid w:val="006333DF"/>
    <w:rsid w:val="00633464"/>
    <w:rsid w:val="00635E12"/>
    <w:rsid w:val="0064186B"/>
    <w:rsid w:val="00645BCA"/>
    <w:rsid w:val="00645CCB"/>
    <w:rsid w:val="00647DC8"/>
    <w:rsid w:val="00657135"/>
    <w:rsid w:val="00665649"/>
    <w:rsid w:val="0067060D"/>
    <w:rsid w:val="00670F02"/>
    <w:rsid w:val="00672640"/>
    <w:rsid w:val="006756F9"/>
    <w:rsid w:val="00676B1F"/>
    <w:rsid w:val="00676C02"/>
    <w:rsid w:val="00681D43"/>
    <w:rsid w:val="00684172"/>
    <w:rsid w:val="00684A51"/>
    <w:rsid w:val="00685188"/>
    <w:rsid w:val="00690348"/>
    <w:rsid w:val="006A1606"/>
    <w:rsid w:val="006A36C8"/>
    <w:rsid w:val="006A58E4"/>
    <w:rsid w:val="006A74CB"/>
    <w:rsid w:val="006B17C5"/>
    <w:rsid w:val="006C2199"/>
    <w:rsid w:val="006C4ABD"/>
    <w:rsid w:val="006C5F93"/>
    <w:rsid w:val="006C65DD"/>
    <w:rsid w:val="006D296C"/>
    <w:rsid w:val="006D5CE2"/>
    <w:rsid w:val="006D6003"/>
    <w:rsid w:val="006D74AB"/>
    <w:rsid w:val="006D74E5"/>
    <w:rsid w:val="006E0AFB"/>
    <w:rsid w:val="006E1ADD"/>
    <w:rsid w:val="006E59DB"/>
    <w:rsid w:val="006E69D2"/>
    <w:rsid w:val="006F27A8"/>
    <w:rsid w:val="006F48C0"/>
    <w:rsid w:val="006F48ED"/>
    <w:rsid w:val="006F672F"/>
    <w:rsid w:val="006F7BDC"/>
    <w:rsid w:val="00703BAF"/>
    <w:rsid w:val="0071496F"/>
    <w:rsid w:val="007154E3"/>
    <w:rsid w:val="00716DA5"/>
    <w:rsid w:val="007316B7"/>
    <w:rsid w:val="00733D0D"/>
    <w:rsid w:val="00740E89"/>
    <w:rsid w:val="0074276F"/>
    <w:rsid w:val="00753EBE"/>
    <w:rsid w:val="00754B0D"/>
    <w:rsid w:val="0075687F"/>
    <w:rsid w:val="00761001"/>
    <w:rsid w:val="0076520B"/>
    <w:rsid w:val="00767061"/>
    <w:rsid w:val="00767A3E"/>
    <w:rsid w:val="00767D98"/>
    <w:rsid w:val="007824E6"/>
    <w:rsid w:val="0078278B"/>
    <w:rsid w:val="00792B23"/>
    <w:rsid w:val="00796C5C"/>
    <w:rsid w:val="00797487"/>
    <w:rsid w:val="007A42E1"/>
    <w:rsid w:val="007A6885"/>
    <w:rsid w:val="007A7456"/>
    <w:rsid w:val="007A7796"/>
    <w:rsid w:val="007B07C7"/>
    <w:rsid w:val="007B0F01"/>
    <w:rsid w:val="007B1893"/>
    <w:rsid w:val="007B5681"/>
    <w:rsid w:val="007B5D60"/>
    <w:rsid w:val="007B7E60"/>
    <w:rsid w:val="007D07EE"/>
    <w:rsid w:val="007D210E"/>
    <w:rsid w:val="007E1A36"/>
    <w:rsid w:val="007E1FFF"/>
    <w:rsid w:val="007E3D25"/>
    <w:rsid w:val="007F126C"/>
    <w:rsid w:val="007F18C1"/>
    <w:rsid w:val="007F68BD"/>
    <w:rsid w:val="00800363"/>
    <w:rsid w:val="00803100"/>
    <w:rsid w:val="00811ADA"/>
    <w:rsid w:val="008122BF"/>
    <w:rsid w:val="00812A04"/>
    <w:rsid w:val="00814A37"/>
    <w:rsid w:val="008166AC"/>
    <w:rsid w:val="0082113B"/>
    <w:rsid w:val="00823DB6"/>
    <w:rsid w:val="008300D0"/>
    <w:rsid w:val="008438B1"/>
    <w:rsid w:val="00844DB8"/>
    <w:rsid w:val="0084504D"/>
    <w:rsid w:val="00867B46"/>
    <w:rsid w:val="008734AA"/>
    <w:rsid w:val="00873B86"/>
    <w:rsid w:val="0088066D"/>
    <w:rsid w:val="00880A0A"/>
    <w:rsid w:val="00882393"/>
    <w:rsid w:val="00884070"/>
    <w:rsid w:val="00884205"/>
    <w:rsid w:val="00884AC7"/>
    <w:rsid w:val="00886153"/>
    <w:rsid w:val="00887B1E"/>
    <w:rsid w:val="00890138"/>
    <w:rsid w:val="0089112A"/>
    <w:rsid w:val="008936AB"/>
    <w:rsid w:val="0089533B"/>
    <w:rsid w:val="00897492"/>
    <w:rsid w:val="008B0F8F"/>
    <w:rsid w:val="008B1079"/>
    <w:rsid w:val="008B2A07"/>
    <w:rsid w:val="008C0164"/>
    <w:rsid w:val="008C0546"/>
    <w:rsid w:val="008C15B9"/>
    <w:rsid w:val="008C483E"/>
    <w:rsid w:val="008D01B9"/>
    <w:rsid w:val="008D07CE"/>
    <w:rsid w:val="008D0CD7"/>
    <w:rsid w:val="008D14ED"/>
    <w:rsid w:val="008D28B7"/>
    <w:rsid w:val="008D514C"/>
    <w:rsid w:val="008D56A7"/>
    <w:rsid w:val="008E17A9"/>
    <w:rsid w:val="008E33AA"/>
    <w:rsid w:val="008E50DC"/>
    <w:rsid w:val="008F01DC"/>
    <w:rsid w:val="008F7348"/>
    <w:rsid w:val="008F77D0"/>
    <w:rsid w:val="008F7C77"/>
    <w:rsid w:val="0090003B"/>
    <w:rsid w:val="009027B5"/>
    <w:rsid w:val="00907593"/>
    <w:rsid w:val="00910AB8"/>
    <w:rsid w:val="00911B7C"/>
    <w:rsid w:val="00912D05"/>
    <w:rsid w:val="00912ECA"/>
    <w:rsid w:val="00913883"/>
    <w:rsid w:val="0091450E"/>
    <w:rsid w:val="009147E4"/>
    <w:rsid w:val="00914984"/>
    <w:rsid w:val="00916CE4"/>
    <w:rsid w:val="00917538"/>
    <w:rsid w:val="00923810"/>
    <w:rsid w:val="00923E05"/>
    <w:rsid w:val="00924128"/>
    <w:rsid w:val="00924630"/>
    <w:rsid w:val="00927670"/>
    <w:rsid w:val="00932B96"/>
    <w:rsid w:val="009367AD"/>
    <w:rsid w:val="0093744C"/>
    <w:rsid w:val="009376E7"/>
    <w:rsid w:val="0094218A"/>
    <w:rsid w:val="00942892"/>
    <w:rsid w:val="00942F55"/>
    <w:rsid w:val="009469F2"/>
    <w:rsid w:val="00946F78"/>
    <w:rsid w:val="00952068"/>
    <w:rsid w:val="00956321"/>
    <w:rsid w:val="0096014F"/>
    <w:rsid w:val="00962A46"/>
    <w:rsid w:val="00963E4A"/>
    <w:rsid w:val="00964E4A"/>
    <w:rsid w:val="009665F0"/>
    <w:rsid w:val="00967CC6"/>
    <w:rsid w:val="00975617"/>
    <w:rsid w:val="00975C7C"/>
    <w:rsid w:val="00975EA5"/>
    <w:rsid w:val="00981D80"/>
    <w:rsid w:val="009856C4"/>
    <w:rsid w:val="0099765E"/>
    <w:rsid w:val="009A1086"/>
    <w:rsid w:val="009A7F18"/>
    <w:rsid w:val="009B00AB"/>
    <w:rsid w:val="009B1A69"/>
    <w:rsid w:val="009B7210"/>
    <w:rsid w:val="009B76B1"/>
    <w:rsid w:val="009C0094"/>
    <w:rsid w:val="009C5087"/>
    <w:rsid w:val="009C5A8F"/>
    <w:rsid w:val="009C72BA"/>
    <w:rsid w:val="009C72E7"/>
    <w:rsid w:val="009C78E6"/>
    <w:rsid w:val="009D167A"/>
    <w:rsid w:val="009D301A"/>
    <w:rsid w:val="009D57CC"/>
    <w:rsid w:val="009D7CCE"/>
    <w:rsid w:val="009E1B9D"/>
    <w:rsid w:val="009E617E"/>
    <w:rsid w:val="009F0194"/>
    <w:rsid w:val="009F058C"/>
    <w:rsid w:val="009F66B2"/>
    <w:rsid w:val="009F7AD7"/>
    <w:rsid w:val="00A02F76"/>
    <w:rsid w:val="00A03D68"/>
    <w:rsid w:val="00A12BD4"/>
    <w:rsid w:val="00A1407A"/>
    <w:rsid w:val="00A15920"/>
    <w:rsid w:val="00A16B32"/>
    <w:rsid w:val="00A20476"/>
    <w:rsid w:val="00A223EC"/>
    <w:rsid w:val="00A2418D"/>
    <w:rsid w:val="00A243AB"/>
    <w:rsid w:val="00A2645E"/>
    <w:rsid w:val="00A353CE"/>
    <w:rsid w:val="00A434FA"/>
    <w:rsid w:val="00A44271"/>
    <w:rsid w:val="00A44A61"/>
    <w:rsid w:val="00A46C13"/>
    <w:rsid w:val="00A52572"/>
    <w:rsid w:val="00A546D1"/>
    <w:rsid w:val="00A6169F"/>
    <w:rsid w:val="00A656B4"/>
    <w:rsid w:val="00A669E1"/>
    <w:rsid w:val="00A732F9"/>
    <w:rsid w:val="00A73DC9"/>
    <w:rsid w:val="00A74C06"/>
    <w:rsid w:val="00A77165"/>
    <w:rsid w:val="00A771DB"/>
    <w:rsid w:val="00A77287"/>
    <w:rsid w:val="00A816EA"/>
    <w:rsid w:val="00A82395"/>
    <w:rsid w:val="00A85CB4"/>
    <w:rsid w:val="00A86927"/>
    <w:rsid w:val="00A95AC3"/>
    <w:rsid w:val="00A97886"/>
    <w:rsid w:val="00AA4D0D"/>
    <w:rsid w:val="00AA642C"/>
    <w:rsid w:val="00AB36D7"/>
    <w:rsid w:val="00AB51E4"/>
    <w:rsid w:val="00AB5A04"/>
    <w:rsid w:val="00AB6475"/>
    <w:rsid w:val="00AC1EA0"/>
    <w:rsid w:val="00AC3F1D"/>
    <w:rsid w:val="00AC586A"/>
    <w:rsid w:val="00AC5D58"/>
    <w:rsid w:val="00AD2198"/>
    <w:rsid w:val="00AD448A"/>
    <w:rsid w:val="00AD54CD"/>
    <w:rsid w:val="00AE1323"/>
    <w:rsid w:val="00AE28C0"/>
    <w:rsid w:val="00AE2CA7"/>
    <w:rsid w:val="00AE5437"/>
    <w:rsid w:val="00AF253A"/>
    <w:rsid w:val="00AF37A3"/>
    <w:rsid w:val="00AF6617"/>
    <w:rsid w:val="00B00C4C"/>
    <w:rsid w:val="00B057C4"/>
    <w:rsid w:val="00B0753F"/>
    <w:rsid w:val="00B1210C"/>
    <w:rsid w:val="00B12258"/>
    <w:rsid w:val="00B12890"/>
    <w:rsid w:val="00B129C8"/>
    <w:rsid w:val="00B152CA"/>
    <w:rsid w:val="00B16B33"/>
    <w:rsid w:val="00B25195"/>
    <w:rsid w:val="00B26B81"/>
    <w:rsid w:val="00B32A63"/>
    <w:rsid w:val="00B37B05"/>
    <w:rsid w:val="00B37C9A"/>
    <w:rsid w:val="00B42193"/>
    <w:rsid w:val="00B43DF8"/>
    <w:rsid w:val="00B50FC2"/>
    <w:rsid w:val="00B5160A"/>
    <w:rsid w:val="00B54C7A"/>
    <w:rsid w:val="00B553CD"/>
    <w:rsid w:val="00B56456"/>
    <w:rsid w:val="00B57783"/>
    <w:rsid w:val="00B639E8"/>
    <w:rsid w:val="00B63F5E"/>
    <w:rsid w:val="00B64A38"/>
    <w:rsid w:val="00B70C4D"/>
    <w:rsid w:val="00B71F08"/>
    <w:rsid w:val="00B741D6"/>
    <w:rsid w:val="00B76180"/>
    <w:rsid w:val="00B76BD8"/>
    <w:rsid w:val="00B814D3"/>
    <w:rsid w:val="00B84612"/>
    <w:rsid w:val="00B9213D"/>
    <w:rsid w:val="00B94030"/>
    <w:rsid w:val="00B96980"/>
    <w:rsid w:val="00B96CCB"/>
    <w:rsid w:val="00BA26FD"/>
    <w:rsid w:val="00BA4140"/>
    <w:rsid w:val="00BB190D"/>
    <w:rsid w:val="00BB1BEE"/>
    <w:rsid w:val="00BB20CE"/>
    <w:rsid w:val="00BB2743"/>
    <w:rsid w:val="00BB2DC7"/>
    <w:rsid w:val="00BB6585"/>
    <w:rsid w:val="00BC01EB"/>
    <w:rsid w:val="00BC3CA4"/>
    <w:rsid w:val="00BC5DE7"/>
    <w:rsid w:val="00BC7491"/>
    <w:rsid w:val="00BC7CD8"/>
    <w:rsid w:val="00BD19D0"/>
    <w:rsid w:val="00BD1D52"/>
    <w:rsid w:val="00BD27C3"/>
    <w:rsid w:val="00BD5930"/>
    <w:rsid w:val="00BE2826"/>
    <w:rsid w:val="00BE508A"/>
    <w:rsid w:val="00BE5DC6"/>
    <w:rsid w:val="00BE774B"/>
    <w:rsid w:val="00BF1BAD"/>
    <w:rsid w:val="00BF39E7"/>
    <w:rsid w:val="00BF425E"/>
    <w:rsid w:val="00BF5A60"/>
    <w:rsid w:val="00C029F1"/>
    <w:rsid w:val="00C0654E"/>
    <w:rsid w:val="00C07857"/>
    <w:rsid w:val="00C07CE2"/>
    <w:rsid w:val="00C10FE6"/>
    <w:rsid w:val="00C14509"/>
    <w:rsid w:val="00C148AA"/>
    <w:rsid w:val="00C23592"/>
    <w:rsid w:val="00C2509E"/>
    <w:rsid w:val="00C2595F"/>
    <w:rsid w:val="00C27E4D"/>
    <w:rsid w:val="00C31715"/>
    <w:rsid w:val="00C3298A"/>
    <w:rsid w:val="00C33685"/>
    <w:rsid w:val="00C41890"/>
    <w:rsid w:val="00C41F44"/>
    <w:rsid w:val="00C43A29"/>
    <w:rsid w:val="00C44E13"/>
    <w:rsid w:val="00C4510D"/>
    <w:rsid w:val="00C467AF"/>
    <w:rsid w:val="00C5189E"/>
    <w:rsid w:val="00C553DB"/>
    <w:rsid w:val="00C55BC1"/>
    <w:rsid w:val="00C5616A"/>
    <w:rsid w:val="00C611A4"/>
    <w:rsid w:val="00C63F2D"/>
    <w:rsid w:val="00C64607"/>
    <w:rsid w:val="00C64EEB"/>
    <w:rsid w:val="00C64EF0"/>
    <w:rsid w:val="00C655D9"/>
    <w:rsid w:val="00C7052F"/>
    <w:rsid w:val="00C770A0"/>
    <w:rsid w:val="00C800C8"/>
    <w:rsid w:val="00C83C83"/>
    <w:rsid w:val="00C858B3"/>
    <w:rsid w:val="00C8656F"/>
    <w:rsid w:val="00C8717F"/>
    <w:rsid w:val="00C8748E"/>
    <w:rsid w:val="00C87A51"/>
    <w:rsid w:val="00C9091F"/>
    <w:rsid w:val="00C9169F"/>
    <w:rsid w:val="00C917A7"/>
    <w:rsid w:val="00C92232"/>
    <w:rsid w:val="00C92736"/>
    <w:rsid w:val="00C96127"/>
    <w:rsid w:val="00C974D7"/>
    <w:rsid w:val="00CA4E6F"/>
    <w:rsid w:val="00CA7BAA"/>
    <w:rsid w:val="00CB21E0"/>
    <w:rsid w:val="00CB3E72"/>
    <w:rsid w:val="00CB43D4"/>
    <w:rsid w:val="00CB505C"/>
    <w:rsid w:val="00CB657F"/>
    <w:rsid w:val="00CC4E25"/>
    <w:rsid w:val="00CC64D0"/>
    <w:rsid w:val="00CC7EAB"/>
    <w:rsid w:val="00CD2A9D"/>
    <w:rsid w:val="00CD59A1"/>
    <w:rsid w:val="00CD78E6"/>
    <w:rsid w:val="00CE4070"/>
    <w:rsid w:val="00CE43FE"/>
    <w:rsid w:val="00CE7D43"/>
    <w:rsid w:val="00CF1FAA"/>
    <w:rsid w:val="00CF2C42"/>
    <w:rsid w:val="00CF6BBE"/>
    <w:rsid w:val="00D02580"/>
    <w:rsid w:val="00D03D11"/>
    <w:rsid w:val="00D05FD4"/>
    <w:rsid w:val="00D12E3E"/>
    <w:rsid w:val="00D219DD"/>
    <w:rsid w:val="00D263AF"/>
    <w:rsid w:val="00D27CBE"/>
    <w:rsid w:val="00D27F5C"/>
    <w:rsid w:val="00D304CC"/>
    <w:rsid w:val="00D30F55"/>
    <w:rsid w:val="00D35BC1"/>
    <w:rsid w:val="00D36074"/>
    <w:rsid w:val="00D4257B"/>
    <w:rsid w:val="00D435C1"/>
    <w:rsid w:val="00D52388"/>
    <w:rsid w:val="00D52576"/>
    <w:rsid w:val="00D52BFC"/>
    <w:rsid w:val="00D57A03"/>
    <w:rsid w:val="00D63616"/>
    <w:rsid w:val="00D63C13"/>
    <w:rsid w:val="00D65AEE"/>
    <w:rsid w:val="00D77044"/>
    <w:rsid w:val="00D77AB1"/>
    <w:rsid w:val="00D77FBC"/>
    <w:rsid w:val="00D83313"/>
    <w:rsid w:val="00D842C6"/>
    <w:rsid w:val="00D871D6"/>
    <w:rsid w:val="00D902D1"/>
    <w:rsid w:val="00D90391"/>
    <w:rsid w:val="00D92E4E"/>
    <w:rsid w:val="00D92FC7"/>
    <w:rsid w:val="00D93504"/>
    <w:rsid w:val="00D93E57"/>
    <w:rsid w:val="00DA2973"/>
    <w:rsid w:val="00DA38AC"/>
    <w:rsid w:val="00DA567E"/>
    <w:rsid w:val="00DA5EC9"/>
    <w:rsid w:val="00DA7E30"/>
    <w:rsid w:val="00DB3B8D"/>
    <w:rsid w:val="00DB455A"/>
    <w:rsid w:val="00DB5723"/>
    <w:rsid w:val="00DC2423"/>
    <w:rsid w:val="00DC2CB5"/>
    <w:rsid w:val="00DC34C1"/>
    <w:rsid w:val="00DC435C"/>
    <w:rsid w:val="00DC4959"/>
    <w:rsid w:val="00DC70CE"/>
    <w:rsid w:val="00DD12BB"/>
    <w:rsid w:val="00DD1432"/>
    <w:rsid w:val="00DD4645"/>
    <w:rsid w:val="00DD470E"/>
    <w:rsid w:val="00DD5B2F"/>
    <w:rsid w:val="00DD71C0"/>
    <w:rsid w:val="00DD72D5"/>
    <w:rsid w:val="00DD7480"/>
    <w:rsid w:val="00DE081C"/>
    <w:rsid w:val="00DE2927"/>
    <w:rsid w:val="00DE3DA6"/>
    <w:rsid w:val="00DE44B4"/>
    <w:rsid w:val="00DE5451"/>
    <w:rsid w:val="00DE5B02"/>
    <w:rsid w:val="00DF312E"/>
    <w:rsid w:val="00E0267C"/>
    <w:rsid w:val="00E02CF5"/>
    <w:rsid w:val="00E06AF5"/>
    <w:rsid w:val="00E07BE8"/>
    <w:rsid w:val="00E12E7B"/>
    <w:rsid w:val="00E14075"/>
    <w:rsid w:val="00E14B1A"/>
    <w:rsid w:val="00E26C58"/>
    <w:rsid w:val="00E36396"/>
    <w:rsid w:val="00E37C97"/>
    <w:rsid w:val="00E4179E"/>
    <w:rsid w:val="00E4243F"/>
    <w:rsid w:val="00E458B1"/>
    <w:rsid w:val="00E46204"/>
    <w:rsid w:val="00E46EA0"/>
    <w:rsid w:val="00E47735"/>
    <w:rsid w:val="00E52089"/>
    <w:rsid w:val="00E525DD"/>
    <w:rsid w:val="00E52B53"/>
    <w:rsid w:val="00E5560A"/>
    <w:rsid w:val="00E570E8"/>
    <w:rsid w:val="00E604C1"/>
    <w:rsid w:val="00E60D24"/>
    <w:rsid w:val="00E6349F"/>
    <w:rsid w:val="00E63ED6"/>
    <w:rsid w:val="00E6522C"/>
    <w:rsid w:val="00E658BF"/>
    <w:rsid w:val="00E6744F"/>
    <w:rsid w:val="00E703EA"/>
    <w:rsid w:val="00E72ACF"/>
    <w:rsid w:val="00E80680"/>
    <w:rsid w:val="00E85B0A"/>
    <w:rsid w:val="00E9030D"/>
    <w:rsid w:val="00E90F56"/>
    <w:rsid w:val="00E93725"/>
    <w:rsid w:val="00EA3629"/>
    <w:rsid w:val="00EA3C5B"/>
    <w:rsid w:val="00EA4233"/>
    <w:rsid w:val="00EA5504"/>
    <w:rsid w:val="00EA69BF"/>
    <w:rsid w:val="00EA70A5"/>
    <w:rsid w:val="00EB3E7A"/>
    <w:rsid w:val="00EC427E"/>
    <w:rsid w:val="00ED21AE"/>
    <w:rsid w:val="00EE4044"/>
    <w:rsid w:val="00EE5554"/>
    <w:rsid w:val="00EE6687"/>
    <w:rsid w:val="00EE7B09"/>
    <w:rsid w:val="00EE7F9F"/>
    <w:rsid w:val="00EF5CCF"/>
    <w:rsid w:val="00F03EE4"/>
    <w:rsid w:val="00F047FA"/>
    <w:rsid w:val="00F053D5"/>
    <w:rsid w:val="00F0596D"/>
    <w:rsid w:val="00F067EA"/>
    <w:rsid w:val="00F16833"/>
    <w:rsid w:val="00F16DCD"/>
    <w:rsid w:val="00F16FC0"/>
    <w:rsid w:val="00F173C9"/>
    <w:rsid w:val="00F1740A"/>
    <w:rsid w:val="00F17BF4"/>
    <w:rsid w:val="00F249F3"/>
    <w:rsid w:val="00F2615F"/>
    <w:rsid w:val="00F35DF3"/>
    <w:rsid w:val="00F4292C"/>
    <w:rsid w:val="00F44571"/>
    <w:rsid w:val="00F459A5"/>
    <w:rsid w:val="00F45D59"/>
    <w:rsid w:val="00F46151"/>
    <w:rsid w:val="00F55C73"/>
    <w:rsid w:val="00F629FA"/>
    <w:rsid w:val="00F62BB5"/>
    <w:rsid w:val="00F6418D"/>
    <w:rsid w:val="00F73CF2"/>
    <w:rsid w:val="00F74A67"/>
    <w:rsid w:val="00F824B7"/>
    <w:rsid w:val="00F82613"/>
    <w:rsid w:val="00F874AB"/>
    <w:rsid w:val="00F87F09"/>
    <w:rsid w:val="00F90D9E"/>
    <w:rsid w:val="00F96EBA"/>
    <w:rsid w:val="00F97364"/>
    <w:rsid w:val="00F978D9"/>
    <w:rsid w:val="00FA3844"/>
    <w:rsid w:val="00FA5AB8"/>
    <w:rsid w:val="00FC12F2"/>
    <w:rsid w:val="00FC6549"/>
    <w:rsid w:val="00FC68B4"/>
    <w:rsid w:val="00FC7C5E"/>
    <w:rsid w:val="00FD0948"/>
    <w:rsid w:val="00FD0FF0"/>
    <w:rsid w:val="00FD237C"/>
    <w:rsid w:val="00FD35BA"/>
    <w:rsid w:val="00FD7C66"/>
    <w:rsid w:val="00FE5D03"/>
    <w:rsid w:val="00FE6A19"/>
    <w:rsid w:val="00FF3010"/>
    <w:rsid w:val="00FF30CD"/>
    <w:rsid w:val="00FF6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lang w:val="en-US"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92"/>
  </w:style>
  <w:style w:type="paragraph" w:styleId="Heading2">
    <w:name w:val="heading 2"/>
    <w:basedOn w:val="Normal"/>
    <w:next w:val="Normal"/>
    <w:link w:val="Heading2Char"/>
    <w:qFormat/>
    <w:rsid w:val="00081F79"/>
    <w:pPr>
      <w:keepNext/>
      <w:spacing w:before="240" w:after="60" w:line="240" w:lineRule="auto"/>
      <w:jc w:val="left"/>
      <w:outlineLvl w:val="1"/>
    </w:pPr>
    <w:rPr>
      <w:rFonts w:ascii="Arial" w:hAnsi="Arial" w:cs="Arial"/>
      <w:b/>
      <w:bCs/>
      <w:i/>
      <w:iCs/>
      <w:sz w:val="28"/>
      <w:szCs w:val="28"/>
    </w:rPr>
  </w:style>
  <w:style w:type="paragraph" w:styleId="Heading3">
    <w:name w:val="heading 3"/>
    <w:basedOn w:val="Normal"/>
    <w:next w:val="Normal"/>
    <w:link w:val="Heading3Char"/>
    <w:qFormat/>
    <w:rsid w:val="00081F79"/>
    <w:pPr>
      <w:keepNext/>
      <w:spacing w:line="240" w:lineRule="auto"/>
      <w:outlineLvl w:val="2"/>
    </w:pPr>
    <w:rPr>
      <w:rFonts w:ascii=".VnTimeH" w:hAnsi=".VnTimeH"/>
      <w:b/>
      <w:sz w:val="28"/>
    </w:rPr>
  </w:style>
  <w:style w:type="paragraph" w:styleId="Heading4">
    <w:name w:val="heading 4"/>
    <w:basedOn w:val="Normal"/>
    <w:next w:val="Normal"/>
    <w:link w:val="Heading4Char"/>
    <w:qFormat/>
    <w:rsid w:val="00081F79"/>
    <w:pPr>
      <w:keepNext/>
      <w:spacing w:line="240" w:lineRule="auto"/>
      <w:outlineLvl w:val="3"/>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B63F5E"/>
    <w:rPr>
      <w:color w:val="0000FF"/>
      <w:u w:val="singl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B63F5E"/>
    <w:pPr>
      <w:spacing w:before="100" w:beforeAutospacing="1" w:after="100" w:afterAutospacing="1" w:line="240" w:lineRule="auto"/>
      <w:jc w:val="left"/>
    </w:pPr>
    <w:rPr>
      <w:sz w:val="24"/>
      <w:szCs w:val="24"/>
    </w:rPr>
  </w:style>
  <w:style w:type="character" w:styleId="Strong">
    <w:name w:val="Strong"/>
    <w:qFormat/>
    <w:rsid w:val="00B63F5E"/>
    <w:rPr>
      <w:b/>
      <w:bCs/>
    </w:rPr>
  </w:style>
  <w:style w:type="paragraph" w:styleId="ListParagraph">
    <w:name w:val="List Paragraph"/>
    <w:basedOn w:val="Normal"/>
    <w:uiPriority w:val="34"/>
    <w:qFormat/>
    <w:rsid w:val="0088066D"/>
    <w:pPr>
      <w:ind w:left="720"/>
      <w:contextualSpacing/>
    </w:pPr>
  </w:style>
  <w:style w:type="paragraph" w:styleId="BalloonText">
    <w:name w:val="Balloon Text"/>
    <w:basedOn w:val="Normal"/>
    <w:link w:val="BalloonTextChar"/>
    <w:uiPriority w:val="99"/>
    <w:semiHidden/>
    <w:unhideWhenUsed/>
    <w:rsid w:val="00910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B8"/>
    <w:rPr>
      <w:rFonts w:ascii="Segoe UI" w:hAnsi="Segoe UI" w:cs="Segoe UI"/>
      <w:sz w:val="18"/>
      <w:szCs w:val="18"/>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DA7E30"/>
    <w:rPr>
      <w:sz w:val="24"/>
      <w:szCs w:val="24"/>
    </w:rPr>
  </w:style>
  <w:style w:type="character" w:customStyle="1" w:styleId="Heading2Char">
    <w:name w:val="Heading 2 Char"/>
    <w:basedOn w:val="DefaultParagraphFont"/>
    <w:link w:val="Heading2"/>
    <w:rsid w:val="00081F79"/>
    <w:rPr>
      <w:rFonts w:ascii="Arial" w:hAnsi="Arial" w:cs="Arial"/>
      <w:b/>
      <w:bCs/>
      <w:i/>
      <w:iCs/>
      <w:sz w:val="28"/>
      <w:szCs w:val="28"/>
    </w:rPr>
  </w:style>
  <w:style w:type="character" w:customStyle="1" w:styleId="Heading3Char">
    <w:name w:val="Heading 3 Char"/>
    <w:basedOn w:val="DefaultParagraphFont"/>
    <w:link w:val="Heading3"/>
    <w:rsid w:val="00081F79"/>
    <w:rPr>
      <w:rFonts w:ascii=".VnTimeH" w:hAnsi=".VnTimeH"/>
      <w:b/>
      <w:sz w:val="28"/>
    </w:rPr>
  </w:style>
  <w:style w:type="character" w:customStyle="1" w:styleId="Heading4Char">
    <w:name w:val="Heading 4 Char"/>
    <w:basedOn w:val="DefaultParagraphFont"/>
    <w:link w:val="Heading4"/>
    <w:rsid w:val="00081F79"/>
    <w:rPr>
      <w:rFonts w:ascii=".VnTimeH" w:hAnsi=".VnTimeH"/>
      <w:b/>
      <w:sz w:val="22"/>
    </w:rPr>
  </w:style>
  <w:style w:type="paragraph" w:styleId="BodyText">
    <w:name w:val="Body Text"/>
    <w:basedOn w:val="Normal"/>
    <w:link w:val="BodyTextChar"/>
    <w:rsid w:val="00081F79"/>
    <w:pPr>
      <w:spacing w:line="240" w:lineRule="auto"/>
    </w:pPr>
    <w:rPr>
      <w:rFonts w:ascii=".VnTimeH" w:hAnsi=".VnTimeH"/>
      <w:b/>
      <w:sz w:val="24"/>
    </w:rPr>
  </w:style>
  <w:style w:type="character" w:customStyle="1" w:styleId="BodyTextChar">
    <w:name w:val="Body Text Char"/>
    <w:basedOn w:val="DefaultParagraphFont"/>
    <w:link w:val="BodyText"/>
    <w:rsid w:val="00081F79"/>
    <w:rPr>
      <w:rFonts w:ascii=".VnTimeH" w:hAnsi=".VnTimeH"/>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lang w:val="en-US"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92"/>
  </w:style>
  <w:style w:type="paragraph" w:styleId="Heading2">
    <w:name w:val="heading 2"/>
    <w:basedOn w:val="Normal"/>
    <w:next w:val="Normal"/>
    <w:link w:val="Heading2Char"/>
    <w:qFormat/>
    <w:rsid w:val="00081F79"/>
    <w:pPr>
      <w:keepNext/>
      <w:spacing w:before="240" w:after="60" w:line="240" w:lineRule="auto"/>
      <w:jc w:val="left"/>
      <w:outlineLvl w:val="1"/>
    </w:pPr>
    <w:rPr>
      <w:rFonts w:ascii="Arial" w:hAnsi="Arial" w:cs="Arial"/>
      <w:b/>
      <w:bCs/>
      <w:i/>
      <w:iCs/>
      <w:sz w:val="28"/>
      <w:szCs w:val="28"/>
    </w:rPr>
  </w:style>
  <w:style w:type="paragraph" w:styleId="Heading3">
    <w:name w:val="heading 3"/>
    <w:basedOn w:val="Normal"/>
    <w:next w:val="Normal"/>
    <w:link w:val="Heading3Char"/>
    <w:qFormat/>
    <w:rsid w:val="00081F79"/>
    <w:pPr>
      <w:keepNext/>
      <w:spacing w:line="240" w:lineRule="auto"/>
      <w:outlineLvl w:val="2"/>
    </w:pPr>
    <w:rPr>
      <w:rFonts w:ascii=".VnTimeH" w:hAnsi=".VnTimeH"/>
      <w:b/>
      <w:sz w:val="28"/>
    </w:rPr>
  </w:style>
  <w:style w:type="paragraph" w:styleId="Heading4">
    <w:name w:val="heading 4"/>
    <w:basedOn w:val="Normal"/>
    <w:next w:val="Normal"/>
    <w:link w:val="Heading4Char"/>
    <w:qFormat/>
    <w:rsid w:val="00081F79"/>
    <w:pPr>
      <w:keepNext/>
      <w:spacing w:line="240" w:lineRule="auto"/>
      <w:outlineLvl w:val="3"/>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B63F5E"/>
    <w:rPr>
      <w:color w:val="0000FF"/>
      <w:u w:val="singl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B63F5E"/>
    <w:pPr>
      <w:spacing w:before="100" w:beforeAutospacing="1" w:after="100" w:afterAutospacing="1" w:line="240" w:lineRule="auto"/>
      <w:jc w:val="left"/>
    </w:pPr>
    <w:rPr>
      <w:sz w:val="24"/>
      <w:szCs w:val="24"/>
    </w:rPr>
  </w:style>
  <w:style w:type="character" w:styleId="Strong">
    <w:name w:val="Strong"/>
    <w:qFormat/>
    <w:rsid w:val="00B63F5E"/>
    <w:rPr>
      <w:b/>
      <w:bCs/>
    </w:rPr>
  </w:style>
  <w:style w:type="paragraph" w:styleId="ListParagraph">
    <w:name w:val="List Paragraph"/>
    <w:basedOn w:val="Normal"/>
    <w:uiPriority w:val="34"/>
    <w:qFormat/>
    <w:rsid w:val="0088066D"/>
    <w:pPr>
      <w:ind w:left="720"/>
      <w:contextualSpacing/>
    </w:pPr>
  </w:style>
  <w:style w:type="paragraph" w:styleId="BalloonText">
    <w:name w:val="Balloon Text"/>
    <w:basedOn w:val="Normal"/>
    <w:link w:val="BalloonTextChar"/>
    <w:uiPriority w:val="99"/>
    <w:semiHidden/>
    <w:unhideWhenUsed/>
    <w:rsid w:val="00910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B8"/>
    <w:rPr>
      <w:rFonts w:ascii="Segoe UI" w:hAnsi="Segoe UI" w:cs="Segoe UI"/>
      <w:sz w:val="18"/>
      <w:szCs w:val="18"/>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DA7E30"/>
    <w:rPr>
      <w:sz w:val="24"/>
      <w:szCs w:val="24"/>
    </w:rPr>
  </w:style>
  <w:style w:type="character" w:customStyle="1" w:styleId="Heading2Char">
    <w:name w:val="Heading 2 Char"/>
    <w:basedOn w:val="DefaultParagraphFont"/>
    <w:link w:val="Heading2"/>
    <w:rsid w:val="00081F79"/>
    <w:rPr>
      <w:rFonts w:ascii="Arial" w:hAnsi="Arial" w:cs="Arial"/>
      <w:b/>
      <w:bCs/>
      <w:i/>
      <w:iCs/>
      <w:sz w:val="28"/>
      <w:szCs w:val="28"/>
    </w:rPr>
  </w:style>
  <w:style w:type="character" w:customStyle="1" w:styleId="Heading3Char">
    <w:name w:val="Heading 3 Char"/>
    <w:basedOn w:val="DefaultParagraphFont"/>
    <w:link w:val="Heading3"/>
    <w:rsid w:val="00081F79"/>
    <w:rPr>
      <w:rFonts w:ascii=".VnTimeH" w:hAnsi=".VnTimeH"/>
      <w:b/>
      <w:sz w:val="28"/>
    </w:rPr>
  </w:style>
  <w:style w:type="character" w:customStyle="1" w:styleId="Heading4Char">
    <w:name w:val="Heading 4 Char"/>
    <w:basedOn w:val="DefaultParagraphFont"/>
    <w:link w:val="Heading4"/>
    <w:rsid w:val="00081F79"/>
    <w:rPr>
      <w:rFonts w:ascii=".VnTimeH" w:hAnsi=".VnTimeH"/>
      <w:b/>
      <w:sz w:val="22"/>
    </w:rPr>
  </w:style>
  <w:style w:type="paragraph" w:styleId="BodyText">
    <w:name w:val="Body Text"/>
    <w:basedOn w:val="Normal"/>
    <w:link w:val="BodyTextChar"/>
    <w:rsid w:val="00081F79"/>
    <w:pPr>
      <w:spacing w:line="240" w:lineRule="auto"/>
    </w:pPr>
    <w:rPr>
      <w:rFonts w:ascii=".VnTimeH" w:hAnsi=".VnTimeH"/>
      <w:b/>
      <w:sz w:val="24"/>
    </w:rPr>
  </w:style>
  <w:style w:type="character" w:customStyle="1" w:styleId="BodyTextChar">
    <w:name w:val="Body Text Char"/>
    <w:basedOn w:val="DefaultParagraphFont"/>
    <w:link w:val="BodyText"/>
    <w:rsid w:val="00081F79"/>
    <w:rPr>
      <w:rFonts w:ascii=".VnTimeH" w:hAnsi=".VnTimeH"/>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75813">
      <w:bodyDiv w:val="1"/>
      <w:marLeft w:val="0"/>
      <w:marRight w:val="0"/>
      <w:marTop w:val="0"/>
      <w:marBottom w:val="0"/>
      <w:divBdr>
        <w:top w:val="none" w:sz="0" w:space="0" w:color="auto"/>
        <w:left w:val="none" w:sz="0" w:space="0" w:color="auto"/>
        <w:bottom w:val="none" w:sz="0" w:space="0" w:color="auto"/>
        <w:right w:val="none" w:sz="0" w:space="0" w:color="auto"/>
      </w:divBdr>
    </w:div>
    <w:div w:id="2094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yensinh.uneti.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eti.edu.vn" TargetMode="External"/><Relationship Id="rId5" Type="http://schemas.openxmlformats.org/officeDocument/2006/relationships/hyperlink" Target="mailto:tuyensinh@uneti.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113</cp:lastModifiedBy>
  <cp:revision>4</cp:revision>
  <cp:lastPrinted>2020-09-19T07:50:00Z</cp:lastPrinted>
  <dcterms:created xsi:type="dcterms:W3CDTF">2020-09-19T07:54:00Z</dcterms:created>
  <dcterms:modified xsi:type="dcterms:W3CDTF">2020-09-19T10:50:00Z</dcterms:modified>
</cp:coreProperties>
</file>